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B9" w:rsidRDefault="002633B9" w:rsidP="002633B9">
      <w:pPr>
        <w:pStyle w:val="NoSpacing"/>
        <w:tabs>
          <w:tab w:val="left" w:pos="1372"/>
        </w:tabs>
        <w:spacing w:before="240"/>
        <w:jc w:val="both"/>
        <w:rPr>
          <w:b/>
          <w:sz w:val="28"/>
        </w:rPr>
      </w:pPr>
    </w:p>
    <w:p w:rsidR="002633B9" w:rsidRPr="00B37713" w:rsidRDefault="002633B9" w:rsidP="002633B9">
      <w:pPr>
        <w:pStyle w:val="NoSpacing"/>
        <w:tabs>
          <w:tab w:val="left" w:pos="1372"/>
        </w:tabs>
        <w:spacing w:before="240"/>
        <w:jc w:val="both"/>
        <w:rPr>
          <w:b/>
          <w:sz w:val="28"/>
        </w:rPr>
      </w:pPr>
      <w:r>
        <w:rPr>
          <w:b/>
          <w:sz w:val="28"/>
        </w:rPr>
        <w:t xml:space="preserve">                                                 </w:t>
      </w:r>
      <w:r w:rsidRPr="00B37713">
        <w:rPr>
          <w:b/>
          <w:sz w:val="28"/>
        </w:rPr>
        <w:t>MALIK DEENAR SCHOOL OF NURSING</w:t>
      </w:r>
    </w:p>
    <w:p w:rsidR="002633B9" w:rsidRDefault="002633B9" w:rsidP="002633B9">
      <w:pPr>
        <w:ind w:left="2160"/>
        <w:jc w:val="both"/>
      </w:pPr>
      <w:r w:rsidRPr="00B37713">
        <w:rPr>
          <w:sz w:val="20"/>
        </w:rPr>
        <w:t xml:space="preserve">            </w:t>
      </w:r>
      <w:r>
        <w:t xml:space="preserve">              </w:t>
      </w:r>
      <w:proofErr w:type="gramStart"/>
      <w:r>
        <w:t>THALANGARA POST, KASARAGOD -671 122.</w:t>
      </w:r>
      <w:proofErr w:type="gramEnd"/>
    </w:p>
    <w:p w:rsidR="002633B9" w:rsidRPr="00B37713" w:rsidRDefault="002633B9" w:rsidP="002633B9">
      <w:pPr>
        <w:pStyle w:val="NoSpacing"/>
        <w:ind w:left="3600"/>
        <w:jc w:val="both"/>
        <w:rPr>
          <w:rFonts w:ascii="Aharoni" w:hAnsi="Aharoni"/>
          <w:b/>
          <w:sz w:val="32"/>
        </w:rPr>
      </w:pPr>
      <w:r>
        <w:rPr>
          <w:b/>
          <w:sz w:val="36"/>
        </w:rPr>
        <w:t xml:space="preserve">            </w:t>
      </w:r>
      <w:r w:rsidRPr="00B37713">
        <w:rPr>
          <w:rFonts w:ascii="Aharoni" w:hAnsi="Aharoni" w:hint="cs"/>
          <w:b/>
          <w:sz w:val="24"/>
        </w:rPr>
        <w:t>PROSPECTUS</w:t>
      </w:r>
    </w:p>
    <w:p w:rsidR="002633B9" w:rsidRPr="00B37713" w:rsidRDefault="002633B9" w:rsidP="002633B9">
      <w:pPr>
        <w:pStyle w:val="NoSpacing"/>
        <w:jc w:val="both"/>
        <w:rPr>
          <w:rFonts w:cs="Aharoni"/>
          <w:b/>
          <w:sz w:val="20"/>
        </w:rPr>
      </w:pPr>
      <w:r w:rsidRPr="00B37713">
        <w:rPr>
          <w:b/>
          <w:sz w:val="20"/>
        </w:rPr>
        <w:t xml:space="preserve">                   </w:t>
      </w:r>
      <w:r>
        <w:rPr>
          <w:b/>
          <w:sz w:val="20"/>
        </w:rPr>
        <w:t xml:space="preserve">            </w:t>
      </w:r>
      <w:r w:rsidRPr="00B37713">
        <w:rPr>
          <w:b/>
          <w:sz w:val="20"/>
        </w:rPr>
        <w:t xml:space="preserve">  </w:t>
      </w:r>
      <w:r w:rsidRPr="00B37713">
        <w:rPr>
          <w:rFonts w:cs="Aharoni"/>
          <w:b/>
          <w:sz w:val="20"/>
        </w:rPr>
        <w:t xml:space="preserve"> (</w:t>
      </w:r>
      <w:proofErr w:type="gramStart"/>
      <w:r w:rsidRPr="00B37713">
        <w:rPr>
          <w:rFonts w:cs="Aharoni"/>
          <w:b/>
          <w:sz w:val="20"/>
        </w:rPr>
        <w:t>ADMISSION  TO</w:t>
      </w:r>
      <w:proofErr w:type="gramEnd"/>
      <w:r w:rsidRPr="00B37713">
        <w:rPr>
          <w:rFonts w:cs="Aharoni"/>
          <w:b/>
          <w:sz w:val="20"/>
        </w:rPr>
        <w:t xml:space="preserve"> JUNIOR PUBLIC HEALTH NU</w:t>
      </w:r>
      <w:r>
        <w:rPr>
          <w:rFonts w:cs="Aharoni"/>
          <w:b/>
          <w:sz w:val="20"/>
        </w:rPr>
        <w:t>RSING (JPHN/ANM) COURSE for 2025-2026</w:t>
      </w:r>
      <w:r w:rsidRPr="00B37713">
        <w:rPr>
          <w:rFonts w:cs="Aharoni"/>
          <w:b/>
          <w:sz w:val="20"/>
        </w:rPr>
        <w:t>)</w:t>
      </w:r>
    </w:p>
    <w:p w:rsidR="002633B9" w:rsidRDefault="002633B9" w:rsidP="002633B9">
      <w:pPr>
        <w:pStyle w:val="NoSpacing"/>
        <w:jc w:val="both"/>
        <w:rPr>
          <w:sz w:val="18"/>
        </w:rPr>
      </w:pPr>
      <w:r w:rsidRPr="00B37713">
        <w:rPr>
          <w:b/>
          <w:sz w:val="20"/>
        </w:rPr>
        <w:t xml:space="preserve">                 </w:t>
      </w:r>
      <w:r w:rsidRPr="00B37713">
        <w:rPr>
          <w:sz w:val="14"/>
        </w:rPr>
        <w:t xml:space="preserve">   </w:t>
      </w:r>
    </w:p>
    <w:p w:rsidR="002633B9" w:rsidRPr="00193F10" w:rsidRDefault="002633B9" w:rsidP="002633B9">
      <w:pPr>
        <w:pStyle w:val="NoSpacing"/>
        <w:ind w:left="4320"/>
        <w:jc w:val="both"/>
        <w:rPr>
          <w:b/>
          <w:sz w:val="18"/>
        </w:rPr>
      </w:pPr>
      <w:r>
        <w:rPr>
          <w:sz w:val="18"/>
        </w:rPr>
        <w:t xml:space="preserve">                </w:t>
      </w:r>
      <w:r w:rsidRPr="00193F10">
        <w:rPr>
          <w:b/>
          <w:sz w:val="18"/>
        </w:rPr>
        <w:t>(</w:t>
      </w:r>
      <w:proofErr w:type="gramStart"/>
      <w:r w:rsidRPr="00193F10">
        <w:rPr>
          <w:b/>
          <w:sz w:val="18"/>
        </w:rPr>
        <w:t>Page :</w:t>
      </w:r>
      <w:proofErr w:type="gramEnd"/>
      <w:r w:rsidRPr="00193F10">
        <w:rPr>
          <w:b/>
          <w:sz w:val="18"/>
        </w:rPr>
        <w:t xml:space="preserve"> 1 of 4)</w:t>
      </w:r>
    </w:p>
    <w:p w:rsidR="002633B9" w:rsidRPr="004F6FE7" w:rsidRDefault="002633B9" w:rsidP="002633B9">
      <w:pPr>
        <w:pStyle w:val="NoSpacing"/>
        <w:jc w:val="both"/>
        <w:rPr>
          <w:sz w:val="6"/>
          <w:szCs w:val="6"/>
        </w:rPr>
      </w:pPr>
      <w:r>
        <w:t xml:space="preserve">                </w:t>
      </w:r>
    </w:p>
    <w:p w:rsidR="002633B9" w:rsidRPr="00CF6515" w:rsidRDefault="002633B9" w:rsidP="002633B9">
      <w:pPr>
        <w:pStyle w:val="NoSpacing"/>
        <w:jc w:val="both"/>
        <w:rPr>
          <w:b/>
          <w:bCs/>
          <w:sz w:val="6"/>
          <w:szCs w:val="6"/>
          <w:u w:val="single"/>
        </w:rPr>
      </w:pPr>
    </w:p>
    <w:p w:rsidR="002633B9" w:rsidRDefault="002633B9" w:rsidP="002633B9">
      <w:pPr>
        <w:pStyle w:val="NoSpacing"/>
        <w:numPr>
          <w:ilvl w:val="0"/>
          <w:numId w:val="1"/>
        </w:numPr>
        <w:jc w:val="both"/>
      </w:pPr>
      <w:r>
        <w:rPr>
          <w:b/>
        </w:rPr>
        <w:t>THIS PROSPECTUS</w:t>
      </w:r>
      <w:r>
        <w:t xml:space="preserve">  contains the rules and regulations for selection and admission to Certificate Course namely ‘</w:t>
      </w:r>
      <w:r>
        <w:rPr>
          <w:b/>
          <w:bCs/>
          <w:i/>
          <w:iCs/>
        </w:rPr>
        <w:t>Junior Public Health Nurse’</w:t>
      </w:r>
      <w:r>
        <w:t xml:space="preserve"> (JPHN) /‘</w:t>
      </w:r>
      <w:r w:rsidRPr="00E309E6">
        <w:rPr>
          <w:b/>
          <w:i/>
          <w:iCs/>
        </w:rPr>
        <w:t>Auxiliary Nurse and Midwives</w:t>
      </w:r>
      <w:r>
        <w:rPr>
          <w:b/>
          <w:i/>
          <w:iCs/>
        </w:rPr>
        <w:t>’</w:t>
      </w:r>
      <w:r>
        <w:t xml:space="preserve"> (ANM)Course  conducted at </w:t>
      </w:r>
      <w:proofErr w:type="spellStart"/>
      <w:r>
        <w:t>Malik</w:t>
      </w:r>
      <w:proofErr w:type="spellEnd"/>
      <w:r>
        <w:t xml:space="preserve">  </w:t>
      </w:r>
      <w:proofErr w:type="spellStart"/>
      <w:r>
        <w:t>Deenar</w:t>
      </w:r>
      <w:proofErr w:type="spellEnd"/>
      <w:r>
        <w:t xml:space="preserve"> School of Nursing , K S Abdullah Hospital, ( Formerly </w:t>
      </w:r>
      <w:proofErr w:type="spellStart"/>
      <w:r>
        <w:t>Malik</w:t>
      </w:r>
      <w:proofErr w:type="spellEnd"/>
      <w:r>
        <w:t xml:space="preserve"> </w:t>
      </w:r>
      <w:proofErr w:type="spellStart"/>
      <w:r>
        <w:t>Deenar</w:t>
      </w:r>
      <w:proofErr w:type="spellEnd"/>
      <w:r>
        <w:t xml:space="preserve"> Charitable Hospital) </w:t>
      </w:r>
      <w:proofErr w:type="spellStart"/>
      <w:r>
        <w:t>Thalanagara</w:t>
      </w:r>
      <w:proofErr w:type="spellEnd"/>
      <w:r>
        <w:t xml:space="preserve"> Post, </w:t>
      </w:r>
      <w:proofErr w:type="spellStart"/>
      <w:r>
        <w:t>Kasaragod</w:t>
      </w:r>
      <w:proofErr w:type="spellEnd"/>
      <w:r>
        <w:t xml:space="preserve"> -671 122, for admission of the academic year, 2025-2026. The Prospectus issued to the earlier year, </w:t>
      </w:r>
      <w:proofErr w:type="gramStart"/>
      <w:r>
        <w:t>is  not</w:t>
      </w:r>
      <w:proofErr w:type="gramEnd"/>
      <w:r>
        <w:t xml:space="preserve"> applicable to the present academic year, 2025-2026.</w:t>
      </w:r>
    </w:p>
    <w:p w:rsidR="002633B9" w:rsidRDefault="002633B9" w:rsidP="002633B9">
      <w:pPr>
        <w:pStyle w:val="NoSpacing"/>
        <w:jc w:val="both"/>
      </w:pPr>
    </w:p>
    <w:p w:rsidR="002633B9" w:rsidRDefault="002633B9" w:rsidP="002633B9">
      <w:pPr>
        <w:pStyle w:val="NoSpacing"/>
        <w:numPr>
          <w:ilvl w:val="0"/>
          <w:numId w:val="1"/>
        </w:numPr>
        <w:jc w:val="both"/>
        <w:rPr>
          <w:b/>
        </w:rPr>
      </w:pPr>
      <w:r>
        <w:rPr>
          <w:b/>
        </w:rPr>
        <w:t>OBJECTIVES OF THE COURSE</w:t>
      </w:r>
    </w:p>
    <w:p w:rsidR="002633B9" w:rsidRDefault="002633B9" w:rsidP="002633B9">
      <w:pPr>
        <w:pStyle w:val="NoSpacing"/>
        <w:ind w:left="720"/>
        <w:jc w:val="both"/>
        <w:rPr>
          <w:bCs/>
        </w:rPr>
      </w:pPr>
      <w:r>
        <w:rPr>
          <w:bCs/>
        </w:rPr>
        <w:t xml:space="preserve">To train the qualified and eligible female students by providing quality teaching in nursing so as to mould them to acquire the certificate after having passed the Council’s Examinations conducted as per the syllabus offered by Kerala Nurses and Midwives Council, Govt. of Kerala and make them accurately practice in nursing profession in any hospital or clinics in and around our country. The main aim is to provide health care to each </w:t>
      </w:r>
      <w:proofErr w:type="gramStart"/>
      <w:r>
        <w:rPr>
          <w:bCs/>
        </w:rPr>
        <w:t>individuals</w:t>
      </w:r>
      <w:proofErr w:type="gramEnd"/>
      <w:r>
        <w:rPr>
          <w:bCs/>
        </w:rPr>
        <w:t xml:space="preserve"> who are sick or well through lights of nursing science – Also apply knowledge from the humanities, biological and behavioral science in functioning as a nurse and work effectively as a member of health team.</w:t>
      </w:r>
    </w:p>
    <w:p w:rsidR="002633B9" w:rsidRDefault="002633B9" w:rsidP="002633B9">
      <w:pPr>
        <w:pStyle w:val="NoSpacing"/>
        <w:jc w:val="both"/>
      </w:pPr>
    </w:p>
    <w:p w:rsidR="002633B9" w:rsidRDefault="002633B9" w:rsidP="002633B9">
      <w:pPr>
        <w:pStyle w:val="NoSpacing"/>
        <w:numPr>
          <w:ilvl w:val="0"/>
          <w:numId w:val="1"/>
        </w:numPr>
        <w:jc w:val="both"/>
        <w:rPr>
          <w:b/>
        </w:rPr>
      </w:pPr>
      <w:r w:rsidRPr="00195F1D">
        <w:rPr>
          <w:b/>
        </w:rPr>
        <w:t>INTRODU</w:t>
      </w:r>
      <w:r>
        <w:rPr>
          <w:b/>
        </w:rPr>
        <w:t>C</w:t>
      </w:r>
      <w:r w:rsidRPr="00195F1D">
        <w:rPr>
          <w:b/>
        </w:rPr>
        <w:t>TION</w:t>
      </w:r>
    </w:p>
    <w:p w:rsidR="002633B9" w:rsidRDefault="002633B9" w:rsidP="002633B9">
      <w:pPr>
        <w:pStyle w:val="NoSpacing"/>
        <w:ind w:left="720"/>
        <w:jc w:val="both"/>
      </w:pPr>
      <w:r w:rsidRPr="00212241">
        <w:rPr>
          <w:b/>
          <w:bCs/>
        </w:rPr>
        <w:t xml:space="preserve">MALIK DEENAR SCHOOL OF </w:t>
      </w:r>
      <w:proofErr w:type="gramStart"/>
      <w:r w:rsidRPr="00212241">
        <w:rPr>
          <w:b/>
          <w:bCs/>
        </w:rPr>
        <w:t>NURSING</w:t>
      </w:r>
      <w:r>
        <w:rPr>
          <w:b/>
          <w:bCs/>
        </w:rPr>
        <w:t xml:space="preserve"> :</w:t>
      </w:r>
      <w:proofErr w:type="gramEnd"/>
      <w:r w:rsidRPr="000766BD">
        <w:t xml:space="preserve"> In our state</w:t>
      </w:r>
      <w:r>
        <w:rPr>
          <w:b/>
          <w:bCs/>
        </w:rPr>
        <w:t xml:space="preserve">, </w:t>
      </w:r>
      <w:r>
        <w:t xml:space="preserve">ours is one of the pioneer nursing training institutes in the private sector in the field  of providing health care service since its inception in 1972. The Founder-President of our institute, </w:t>
      </w:r>
      <w:proofErr w:type="spellStart"/>
      <w:r>
        <w:t>Janab</w:t>
      </w:r>
      <w:proofErr w:type="spellEnd"/>
      <w:r>
        <w:t xml:space="preserve">: </w:t>
      </w:r>
      <w:proofErr w:type="spellStart"/>
      <w:r>
        <w:t>K.S.Abdullah</w:t>
      </w:r>
      <w:proofErr w:type="spellEnd"/>
      <w:r>
        <w:t xml:space="preserve"> whose vision and generosity indulged in developing and promoting the underprivileged people of </w:t>
      </w:r>
      <w:proofErr w:type="spellStart"/>
      <w:r>
        <w:t>Kasaragod</w:t>
      </w:r>
      <w:proofErr w:type="spellEnd"/>
      <w:r>
        <w:t xml:space="preserve"> and also by throwing lights of medical </w:t>
      </w:r>
      <w:r w:rsidRPr="00E444E0">
        <w:t>education</w:t>
      </w:r>
      <w:r>
        <w:t xml:space="preserve"> to one and all. Thus, our Management is having the experience of running professional institutes for more than 46 years.</w:t>
      </w:r>
    </w:p>
    <w:p w:rsidR="002633B9" w:rsidRPr="00195F1D" w:rsidRDefault="002633B9" w:rsidP="002633B9">
      <w:pPr>
        <w:pStyle w:val="NoSpacing"/>
        <w:ind w:left="720"/>
        <w:jc w:val="both"/>
        <w:rPr>
          <w:b/>
        </w:rPr>
      </w:pPr>
    </w:p>
    <w:p w:rsidR="002633B9" w:rsidRDefault="002633B9" w:rsidP="002633B9">
      <w:pPr>
        <w:pStyle w:val="NoSpacing"/>
        <w:ind w:left="720"/>
        <w:jc w:val="both"/>
      </w:pPr>
      <w:r>
        <w:rPr>
          <w:b/>
        </w:rPr>
        <w:t>JUNIOR PUBLIC HEATH NURSING (</w:t>
      </w:r>
      <w:r>
        <w:t>JPHN)</w:t>
      </w:r>
      <w:proofErr w:type="gramStart"/>
      <w:r>
        <w:t>,also</w:t>
      </w:r>
      <w:proofErr w:type="gramEnd"/>
      <w:r>
        <w:t xml:space="preserve"> known as</w:t>
      </w:r>
      <w:r w:rsidRPr="002F59E7">
        <w:rPr>
          <w:b/>
        </w:rPr>
        <w:t xml:space="preserve"> </w:t>
      </w:r>
      <w:r>
        <w:rPr>
          <w:b/>
        </w:rPr>
        <w:t>AUXILARY NURSE</w:t>
      </w:r>
      <w:r w:rsidRPr="002F59E7">
        <w:rPr>
          <w:b/>
        </w:rPr>
        <w:t xml:space="preserve"> &amp; MIDWIVES</w:t>
      </w:r>
      <w:r>
        <w:t xml:space="preserve"> (ANM) Course, is an approved course started in the campus of </w:t>
      </w:r>
      <w:proofErr w:type="spellStart"/>
      <w:r>
        <w:t>Malik</w:t>
      </w:r>
      <w:proofErr w:type="spellEnd"/>
      <w:r>
        <w:t xml:space="preserve"> </w:t>
      </w:r>
      <w:proofErr w:type="spellStart"/>
      <w:r>
        <w:t>Deenar</w:t>
      </w:r>
      <w:proofErr w:type="spellEnd"/>
      <w:r>
        <w:t xml:space="preserve"> Charitable Hospital ( Now as K S  Abdullah Hospital, </w:t>
      </w:r>
      <w:proofErr w:type="spellStart"/>
      <w:r>
        <w:t>Thalangara</w:t>
      </w:r>
      <w:proofErr w:type="spellEnd"/>
      <w:r>
        <w:t xml:space="preserve"> Village, </w:t>
      </w:r>
      <w:proofErr w:type="spellStart"/>
      <w:r>
        <w:t>Kasaragod</w:t>
      </w:r>
      <w:proofErr w:type="spellEnd"/>
      <w:r>
        <w:t xml:space="preserve">, in the year, 1973. is affiliated to Kerala Nurses’ and Midwives Council (KNMC), Govt. of Kerala . This JPHN Course is having 2 years duration followed by inclusive of six months internship. There shall be </w:t>
      </w:r>
      <w:proofErr w:type="gramStart"/>
      <w:r>
        <w:t>Council ‘s</w:t>
      </w:r>
      <w:proofErr w:type="gramEnd"/>
      <w:r>
        <w:t xml:space="preserve"> Examinations conducted at the end of each year as per KMNC syllabus. </w:t>
      </w:r>
    </w:p>
    <w:p w:rsidR="002633B9" w:rsidRPr="00CC12C7" w:rsidRDefault="002633B9" w:rsidP="002633B9">
      <w:pPr>
        <w:pStyle w:val="NoSpacing"/>
        <w:jc w:val="both"/>
        <w:rPr>
          <w:b/>
          <w:bCs/>
        </w:rPr>
      </w:pPr>
    </w:p>
    <w:p w:rsidR="002633B9" w:rsidRDefault="002633B9" w:rsidP="002633B9">
      <w:pPr>
        <w:pStyle w:val="NoSpacing"/>
        <w:ind w:left="720"/>
        <w:jc w:val="both"/>
        <w:rPr>
          <w:b/>
          <w:bCs/>
        </w:rPr>
      </w:pPr>
      <w:r w:rsidRPr="00CC12C7">
        <w:rPr>
          <w:b/>
          <w:bCs/>
        </w:rPr>
        <w:t>LOCATION</w:t>
      </w:r>
    </w:p>
    <w:p w:rsidR="002633B9" w:rsidRDefault="002633B9" w:rsidP="002633B9">
      <w:pPr>
        <w:pStyle w:val="NoSpacing"/>
        <w:ind w:left="720"/>
        <w:jc w:val="both"/>
      </w:pPr>
      <w:r>
        <w:t xml:space="preserve">Our institution is located at very calm and serene place witness the lullaby of Arabian Sea and </w:t>
      </w:r>
      <w:proofErr w:type="spellStart"/>
      <w:r>
        <w:t>Chandragiri</w:t>
      </w:r>
      <w:proofErr w:type="spellEnd"/>
      <w:r>
        <w:t xml:space="preserve"> River. </w:t>
      </w:r>
      <w:proofErr w:type="spellStart"/>
      <w:r>
        <w:t>Kasaragod</w:t>
      </w:r>
      <w:proofErr w:type="spellEnd"/>
      <w:r>
        <w:t xml:space="preserve"> Railway Station is within a </w:t>
      </w:r>
      <w:proofErr w:type="spellStart"/>
      <w:r>
        <w:t>walkable</w:t>
      </w:r>
      <w:proofErr w:type="spellEnd"/>
      <w:r>
        <w:t xml:space="preserve"> distance of half a </w:t>
      </w:r>
      <w:proofErr w:type="spellStart"/>
      <w:r>
        <w:t>kilometre</w:t>
      </w:r>
      <w:proofErr w:type="spellEnd"/>
      <w:r>
        <w:t xml:space="preserve"> and </w:t>
      </w:r>
      <w:proofErr w:type="spellStart"/>
      <w:r>
        <w:t>Kasaragod</w:t>
      </w:r>
      <w:proofErr w:type="spellEnd"/>
      <w:r>
        <w:t xml:space="preserve"> KSRTC Bus Station is one </w:t>
      </w:r>
      <w:proofErr w:type="spellStart"/>
      <w:r>
        <w:t>kilometre</w:t>
      </w:r>
      <w:proofErr w:type="spellEnd"/>
      <w:r>
        <w:t xml:space="preserve"> from our institute. The location is also known after our institute’s name as </w:t>
      </w:r>
      <w:proofErr w:type="spellStart"/>
      <w:r>
        <w:t>Malik</w:t>
      </w:r>
      <w:proofErr w:type="spellEnd"/>
      <w:r>
        <w:t xml:space="preserve"> </w:t>
      </w:r>
      <w:proofErr w:type="spellStart"/>
      <w:r>
        <w:t>Deenar</w:t>
      </w:r>
      <w:proofErr w:type="spellEnd"/>
      <w:r>
        <w:t xml:space="preserve"> Nagar, </w:t>
      </w:r>
      <w:proofErr w:type="spellStart"/>
      <w:r>
        <w:t>Thalangara</w:t>
      </w:r>
      <w:proofErr w:type="spellEnd"/>
      <w:r>
        <w:t xml:space="preserve">, </w:t>
      </w:r>
      <w:proofErr w:type="spellStart"/>
      <w:proofErr w:type="gramStart"/>
      <w:r>
        <w:t>Kasaragod</w:t>
      </w:r>
      <w:proofErr w:type="spellEnd"/>
      <w:proofErr w:type="gramEnd"/>
      <w:r>
        <w:t>.</w:t>
      </w:r>
    </w:p>
    <w:p w:rsidR="002633B9" w:rsidRDefault="002633B9" w:rsidP="002633B9">
      <w:pPr>
        <w:pStyle w:val="NoSpacing"/>
        <w:ind w:left="720"/>
        <w:jc w:val="both"/>
      </w:pPr>
    </w:p>
    <w:p w:rsidR="002633B9" w:rsidRDefault="002633B9" w:rsidP="002633B9">
      <w:pPr>
        <w:pStyle w:val="NoSpacing"/>
        <w:numPr>
          <w:ilvl w:val="0"/>
          <w:numId w:val="1"/>
        </w:numPr>
        <w:jc w:val="both"/>
      </w:pPr>
      <w:r>
        <w:rPr>
          <w:b/>
        </w:rPr>
        <w:t xml:space="preserve">NUMBER OF </w:t>
      </w:r>
      <w:proofErr w:type="gramStart"/>
      <w:r>
        <w:rPr>
          <w:b/>
        </w:rPr>
        <w:t>SEATS</w:t>
      </w:r>
      <w:r>
        <w:t xml:space="preserve"> :</w:t>
      </w:r>
      <w:proofErr w:type="gramEnd"/>
      <w:r>
        <w:t xml:space="preserve">In this two year JPHN Course conducted at our </w:t>
      </w:r>
      <w:proofErr w:type="spellStart"/>
      <w:r>
        <w:t>Malik</w:t>
      </w:r>
      <w:proofErr w:type="spellEnd"/>
      <w:r>
        <w:t xml:space="preserve"> </w:t>
      </w:r>
      <w:proofErr w:type="spellStart"/>
      <w:r>
        <w:t>Deenar</w:t>
      </w:r>
      <w:proofErr w:type="spellEnd"/>
      <w:r>
        <w:t xml:space="preserve"> School of Nursing ,</w:t>
      </w:r>
      <w:proofErr w:type="spellStart"/>
      <w:r>
        <w:t>Thalangara</w:t>
      </w:r>
      <w:proofErr w:type="spellEnd"/>
      <w:r>
        <w:t xml:space="preserve">  Village &amp; Post, </w:t>
      </w:r>
      <w:proofErr w:type="spellStart"/>
      <w:r>
        <w:t>Kasaragod</w:t>
      </w:r>
      <w:proofErr w:type="spellEnd"/>
      <w:r>
        <w:t xml:space="preserve"> -671 122, there are 40* seats for admission in the current academic year 2025-2026 batch and selection will be on the basis of merits of the marks obtained in the qualification certificate submitted here </w:t>
      </w:r>
      <w:proofErr w:type="spellStart"/>
      <w:r>
        <w:t>alongwith</w:t>
      </w:r>
      <w:proofErr w:type="spellEnd"/>
      <w:r>
        <w:t xml:space="preserve"> our institutional application form issued for admission from time to time. </w:t>
      </w:r>
      <w:proofErr w:type="gramStart"/>
      <w:r>
        <w:t>( *</w:t>
      </w:r>
      <w:proofErr w:type="gramEnd"/>
      <w:r>
        <w:t>Finalization of seats subject to the sanction of Indian Nursing Council &amp; KNMC in each year.)</w:t>
      </w:r>
    </w:p>
    <w:p w:rsidR="002633B9" w:rsidRDefault="002633B9" w:rsidP="002633B9">
      <w:pPr>
        <w:pStyle w:val="NoSpacing"/>
        <w:ind w:left="360"/>
        <w:jc w:val="both"/>
        <w:rPr>
          <w:sz w:val="12"/>
          <w:szCs w:val="12"/>
        </w:rPr>
      </w:pPr>
    </w:p>
    <w:p w:rsidR="002633B9" w:rsidRDefault="002633B9" w:rsidP="002633B9">
      <w:pPr>
        <w:pStyle w:val="NoSpacing"/>
        <w:numPr>
          <w:ilvl w:val="0"/>
          <w:numId w:val="1"/>
        </w:numPr>
        <w:tabs>
          <w:tab w:val="left" w:pos="1372"/>
        </w:tabs>
        <w:jc w:val="both"/>
        <w:rPr>
          <w:b/>
        </w:rPr>
      </w:pPr>
      <w:r>
        <w:rPr>
          <w:b/>
        </w:rPr>
        <w:t>ELIGIBILITY</w:t>
      </w:r>
    </w:p>
    <w:p w:rsidR="002633B9" w:rsidRDefault="002633B9" w:rsidP="002633B9">
      <w:pPr>
        <w:pStyle w:val="NoSpacing"/>
        <w:tabs>
          <w:tab w:val="left" w:pos="1372"/>
        </w:tabs>
        <w:jc w:val="both"/>
      </w:pPr>
      <w:r>
        <w:t xml:space="preserve">               The Candidate who has passed Plus Two/VHSE/</w:t>
      </w:r>
      <w:proofErr w:type="gramStart"/>
      <w:r>
        <w:t>PDC  (</w:t>
      </w:r>
      <w:proofErr w:type="gramEnd"/>
      <w:r>
        <w:t xml:space="preserve">Any Group – Science /Non. Science) or any equivalent </w:t>
      </w:r>
    </w:p>
    <w:p w:rsidR="002633B9" w:rsidRDefault="002633B9" w:rsidP="002633B9">
      <w:pPr>
        <w:pStyle w:val="NoSpacing"/>
        <w:tabs>
          <w:tab w:val="left" w:pos="1372"/>
        </w:tabs>
        <w:jc w:val="both"/>
      </w:pPr>
      <w:r>
        <w:t xml:space="preserve">               </w:t>
      </w:r>
      <w:proofErr w:type="gramStart"/>
      <w:r>
        <w:t>examinations</w:t>
      </w:r>
      <w:proofErr w:type="gramEnd"/>
      <w:r>
        <w:t xml:space="preserve"> (any Group) of any other Universities/ Board </w:t>
      </w:r>
      <w:proofErr w:type="spellStart"/>
      <w:r>
        <w:t>recognised</w:t>
      </w:r>
      <w:proofErr w:type="spellEnd"/>
      <w:r>
        <w:t xml:space="preserve"> as equivalent to +2 of our State by the</w:t>
      </w:r>
    </w:p>
    <w:p w:rsidR="002633B9" w:rsidRDefault="002633B9" w:rsidP="002633B9">
      <w:pPr>
        <w:pStyle w:val="NoSpacing"/>
        <w:tabs>
          <w:tab w:val="left" w:pos="1372"/>
        </w:tabs>
        <w:jc w:val="both"/>
        <w:rPr>
          <w:i/>
          <w:iCs/>
        </w:rPr>
      </w:pPr>
      <w:r>
        <w:t xml:space="preserve">               Universities in </w:t>
      </w:r>
      <w:proofErr w:type="gramStart"/>
      <w:r>
        <w:t>Kerala,</w:t>
      </w:r>
      <w:proofErr w:type="gramEnd"/>
      <w:r>
        <w:t xml:space="preserve"> are also eligible for admissions. </w:t>
      </w:r>
      <w:r w:rsidRPr="000E555E">
        <w:rPr>
          <w:i/>
          <w:iCs/>
        </w:rPr>
        <w:t>Candidates</w:t>
      </w:r>
      <w:r>
        <w:rPr>
          <w:i/>
          <w:iCs/>
        </w:rPr>
        <w:t xml:space="preserve"> from State Open School recogniz</w:t>
      </w:r>
      <w:r w:rsidRPr="000E555E">
        <w:rPr>
          <w:i/>
          <w:iCs/>
        </w:rPr>
        <w:t>ed by</w:t>
      </w:r>
    </w:p>
    <w:p w:rsidR="002633B9" w:rsidRPr="005B22F5" w:rsidRDefault="002633B9" w:rsidP="002633B9">
      <w:pPr>
        <w:pStyle w:val="NoSpacing"/>
        <w:tabs>
          <w:tab w:val="left" w:pos="1372"/>
        </w:tabs>
        <w:jc w:val="both"/>
        <w:rPr>
          <w:i/>
          <w:iCs/>
        </w:rPr>
      </w:pPr>
      <w:r>
        <w:rPr>
          <w:i/>
          <w:iCs/>
        </w:rPr>
        <w:t xml:space="preserve">             </w:t>
      </w:r>
      <w:r w:rsidRPr="000E555E">
        <w:rPr>
          <w:i/>
          <w:iCs/>
        </w:rPr>
        <w:t xml:space="preserve"> State</w:t>
      </w:r>
      <w:r>
        <w:rPr>
          <w:i/>
          <w:iCs/>
        </w:rPr>
        <w:t xml:space="preserve"> </w:t>
      </w:r>
      <w:r w:rsidRPr="000E555E">
        <w:rPr>
          <w:i/>
          <w:iCs/>
        </w:rPr>
        <w:t xml:space="preserve">Government and National Institute </w:t>
      </w:r>
      <w:r>
        <w:rPr>
          <w:i/>
          <w:iCs/>
        </w:rPr>
        <w:t xml:space="preserve">of </w:t>
      </w:r>
      <w:r w:rsidRPr="000E555E">
        <w:rPr>
          <w:i/>
          <w:iCs/>
        </w:rPr>
        <w:t xml:space="preserve">Open </w:t>
      </w:r>
      <w:proofErr w:type="gramStart"/>
      <w:r w:rsidRPr="000E555E">
        <w:rPr>
          <w:i/>
          <w:iCs/>
        </w:rPr>
        <w:t>School  (</w:t>
      </w:r>
      <w:proofErr w:type="gramEnd"/>
      <w:r w:rsidRPr="000E555E">
        <w:rPr>
          <w:i/>
          <w:iCs/>
        </w:rPr>
        <w:t>NIOS), are also eligible for admissions</w:t>
      </w:r>
      <w:r>
        <w:t xml:space="preserve">. </w:t>
      </w:r>
    </w:p>
    <w:p w:rsidR="002633B9" w:rsidRDefault="002633B9" w:rsidP="002633B9">
      <w:pPr>
        <w:pStyle w:val="NoSpacing"/>
        <w:ind w:left="720"/>
        <w:jc w:val="both"/>
      </w:pPr>
    </w:p>
    <w:p w:rsidR="002633B9" w:rsidRDefault="002633B9" w:rsidP="002633B9">
      <w:pPr>
        <w:pStyle w:val="NoSpacing"/>
        <w:ind w:left="720"/>
        <w:jc w:val="both"/>
      </w:pPr>
    </w:p>
    <w:p w:rsidR="002633B9" w:rsidRDefault="002633B9" w:rsidP="002633B9">
      <w:pPr>
        <w:pStyle w:val="NoSpacing"/>
        <w:jc w:val="both"/>
      </w:pPr>
      <w:r>
        <w:tab/>
      </w:r>
      <w:r>
        <w:tab/>
      </w:r>
      <w:r>
        <w:tab/>
      </w:r>
      <w:r>
        <w:tab/>
      </w:r>
      <w:r>
        <w:tab/>
      </w:r>
      <w:r>
        <w:tab/>
      </w:r>
      <w:r>
        <w:tab/>
      </w:r>
      <w:r>
        <w:tab/>
      </w:r>
      <w:r>
        <w:tab/>
      </w:r>
      <w:r>
        <w:tab/>
      </w:r>
      <w:r>
        <w:tab/>
      </w:r>
      <w:r>
        <w:tab/>
      </w:r>
      <w:r>
        <w:tab/>
        <w:t xml:space="preserve">           </w:t>
      </w:r>
      <w:r w:rsidR="00156152">
        <w:t xml:space="preserve">  </w:t>
      </w:r>
      <w:r>
        <w:t xml:space="preserve"> P.T.O</w:t>
      </w:r>
    </w:p>
    <w:p w:rsidR="002633B9" w:rsidRDefault="002633B9" w:rsidP="002633B9">
      <w:pPr>
        <w:pStyle w:val="NoSpacing"/>
        <w:jc w:val="both"/>
      </w:pPr>
    </w:p>
    <w:p w:rsidR="002633B9" w:rsidRDefault="002633B9" w:rsidP="002633B9">
      <w:pPr>
        <w:pStyle w:val="NoSpacing"/>
        <w:jc w:val="both"/>
      </w:pPr>
      <w:r>
        <w:tab/>
      </w:r>
    </w:p>
    <w:p w:rsidR="002633B9" w:rsidRDefault="002633B9" w:rsidP="002633B9">
      <w:pPr>
        <w:pStyle w:val="NoSpacing"/>
        <w:jc w:val="both"/>
        <w:rPr>
          <w:b/>
          <w:sz w:val="18"/>
        </w:rPr>
      </w:pPr>
      <w:r>
        <w:tab/>
      </w:r>
      <w:r>
        <w:tab/>
      </w:r>
      <w:r>
        <w:tab/>
      </w:r>
      <w:r>
        <w:tab/>
      </w:r>
      <w:r>
        <w:tab/>
      </w:r>
      <w:r>
        <w:tab/>
        <w:t xml:space="preserve">             </w:t>
      </w:r>
      <w:proofErr w:type="gramStart"/>
      <w:r w:rsidRPr="00193F10">
        <w:rPr>
          <w:b/>
          <w:sz w:val="18"/>
        </w:rPr>
        <w:t>Page :</w:t>
      </w:r>
      <w:proofErr w:type="gramEnd"/>
      <w:r w:rsidRPr="00193F10">
        <w:rPr>
          <w:b/>
          <w:sz w:val="18"/>
        </w:rPr>
        <w:t xml:space="preserve"> 2 of 4</w:t>
      </w:r>
    </w:p>
    <w:p w:rsidR="002633B9" w:rsidRPr="00193F10" w:rsidRDefault="002633B9" w:rsidP="002633B9">
      <w:pPr>
        <w:pStyle w:val="NoSpacing"/>
        <w:jc w:val="both"/>
        <w:rPr>
          <w:b/>
        </w:rPr>
      </w:pPr>
    </w:p>
    <w:p w:rsidR="002633B9" w:rsidRDefault="002633B9" w:rsidP="002633B9">
      <w:pPr>
        <w:pStyle w:val="NoSpacing"/>
        <w:jc w:val="both"/>
        <w:rPr>
          <w:sz w:val="12"/>
          <w:szCs w:val="12"/>
        </w:rPr>
      </w:pPr>
    </w:p>
    <w:p w:rsidR="002633B9" w:rsidRPr="00F802A7" w:rsidRDefault="002633B9" w:rsidP="002633B9">
      <w:pPr>
        <w:pStyle w:val="NoSpacing"/>
        <w:jc w:val="both"/>
        <w:rPr>
          <w:sz w:val="2"/>
          <w:szCs w:val="2"/>
        </w:rPr>
      </w:pPr>
    </w:p>
    <w:p w:rsidR="002633B9" w:rsidRPr="00500E1A" w:rsidRDefault="002633B9" w:rsidP="002633B9">
      <w:pPr>
        <w:pStyle w:val="NoSpacing"/>
        <w:tabs>
          <w:tab w:val="left" w:pos="1372"/>
        </w:tabs>
        <w:ind w:left="720"/>
        <w:jc w:val="both"/>
      </w:pPr>
      <w:r>
        <w:t xml:space="preserve">All the original certificates required for admission are at the responsibility of the Candidate and his/her parents to produce before the college authority during admission and in case of </w:t>
      </w:r>
      <w:proofErr w:type="gramStart"/>
      <w:r>
        <w:t>any  forgery</w:t>
      </w:r>
      <w:proofErr w:type="gramEnd"/>
      <w:r>
        <w:t xml:space="preserve"> or fake certificate has been found and if failed to prove its genuineness  within the stipulated time given by the respective statutory bodies, all the consequences thereof shall be exclusively rest on the candidate and the parents as applicable subject to prosecution. </w:t>
      </w:r>
    </w:p>
    <w:p w:rsidR="002633B9" w:rsidRPr="000317E2" w:rsidRDefault="002633B9" w:rsidP="002633B9">
      <w:pPr>
        <w:pStyle w:val="NoSpacing"/>
        <w:tabs>
          <w:tab w:val="left" w:pos="1372"/>
        </w:tabs>
        <w:jc w:val="both"/>
        <w:rPr>
          <w:sz w:val="6"/>
          <w:szCs w:val="6"/>
        </w:rPr>
      </w:pPr>
      <w:r>
        <w:t xml:space="preserve">                </w:t>
      </w:r>
    </w:p>
    <w:p w:rsidR="002633B9" w:rsidRDefault="002633B9" w:rsidP="002633B9">
      <w:pPr>
        <w:pStyle w:val="NoSpacing"/>
        <w:numPr>
          <w:ilvl w:val="0"/>
          <w:numId w:val="3"/>
        </w:numPr>
        <w:tabs>
          <w:tab w:val="left" w:pos="1372"/>
        </w:tabs>
        <w:jc w:val="both"/>
      </w:pPr>
      <w:r>
        <w:t xml:space="preserve">Minimum percentage of marks required for admission is 40 % marks.  But selection will be on the basis </w:t>
      </w:r>
      <w:proofErr w:type="gramStart"/>
      <w:r>
        <w:t>of  merit</w:t>
      </w:r>
      <w:proofErr w:type="gramEnd"/>
      <w:r>
        <w:t>-list prepared after the interview.</w:t>
      </w:r>
    </w:p>
    <w:p w:rsidR="002633B9" w:rsidRDefault="002633B9" w:rsidP="002633B9">
      <w:pPr>
        <w:pStyle w:val="NoSpacing"/>
        <w:numPr>
          <w:ilvl w:val="0"/>
          <w:numId w:val="3"/>
        </w:numPr>
        <w:tabs>
          <w:tab w:val="left" w:pos="1372"/>
        </w:tabs>
        <w:jc w:val="both"/>
      </w:pPr>
      <w:proofErr w:type="gramStart"/>
      <w:r w:rsidRPr="002356CF">
        <w:rPr>
          <w:b/>
        </w:rPr>
        <w:t>Age</w:t>
      </w:r>
      <w:r>
        <w:t xml:space="preserve"> :</w:t>
      </w:r>
      <w:proofErr w:type="gramEnd"/>
      <w:r>
        <w:t xml:space="preserve"> Should not  be less than 17 years  on 31</w:t>
      </w:r>
      <w:r w:rsidRPr="00E07E78">
        <w:rPr>
          <w:vertAlign w:val="superscript"/>
        </w:rPr>
        <w:t>st</w:t>
      </w:r>
      <w:r>
        <w:t xml:space="preserve"> December,2025, in which the application is called for admission.   Students shall be medically fit except from following exemptions as per KNMC norms prevailed from time to time.  Age limit is as per the norms of KNMC from time to time.</w:t>
      </w:r>
    </w:p>
    <w:p w:rsidR="002633B9" w:rsidRDefault="002633B9" w:rsidP="002633B9">
      <w:pPr>
        <w:pStyle w:val="NoSpacing"/>
        <w:numPr>
          <w:ilvl w:val="0"/>
          <w:numId w:val="1"/>
        </w:numPr>
        <w:tabs>
          <w:tab w:val="left" w:pos="1372"/>
        </w:tabs>
        <w:jc w:val="both"/>
        <w:rPr>
          <w:b/>
        </w:rPr>
      </w:pPr>
      <w:r>
        <w:rPr>
          <w:b/>
        </w:rPr>
        <w:t xml:space="preserve">APPLICATION </w:t>
      </w:r>
    </w:p>
    <w:p w:rsidR="002633B9" w:rsidRDefault="002633B9" w:rsidP="002633B9">
      <w:pPr>
        <w:pStyle w:val="NoSpacing"/>
        <w:tabs>
          <w:tab w:val="left" w:pos="1372"/>
        </w:tabs>
        <w:ind w:left="360"/>
        <w:jc w:val="both"/>
      </w:pPr>
      <w:r>
        <w:t xml:space="preserve">       Application for Govt. merit seats of our college will be issued from the any Govt. </w:t>
      </w:r>
      <w:proofErr w:type="spellStart"/>
      <w:r>
        <w:t>authorised</w:t>
      </w:r>
      <w:proofErr w:type="spellEnd"/>
      <w:r>
        <w:t xml:space="preserve"> agency as and</w:t>
      </w:r>
    </w:p>
    <w:p w:rsidR="002633B9" w:rsidRDefault="002633B9" w:rsidP="002633B9">
      <w:pPr>
        <w:pStyle w:val="NoSpacing"/>
        <w:tabs>
          <w:tab w:val="left" w:pos="1372"/>
        </w:tabs>
        <w:ind w:left="720"/>
        <w:jc w:val="both"/>
      </w:pPr>
      <w:r>
        <w:t xml:space="preserve"> </w:t>
      </w:r>
      <w:proofErr w:type="gramStart"/>
      <w:r>
        <w:t>when</w:t>
      </w:r>
      <w:proofErr w:type="gramEnd"/>
      <w:r>
        <w:t xml:space="preserve"> notified.  But for admission to JPHN/ANM  Course - 40 Seats , Applications  and prospectus will be issued from </w:t>
      </w:r>
      <w:proofErr w:type="spellStart"/>
      <w:r>
        <w:t>Malik</w:t>
      </w:r>
      <w:proofErr w:type="spellEnd"/>
      <w:r>
        <w:t xml:space="preserve"> </w:t>
      </w:r>
      <w:proofErr w:type="spellStart"/>
      <w:r>
        <w:t>Deenar</w:t>
      </w:r>
      <w:proofErr w:type="spellEnd"/>
      <w:r>
        <w:t xml:space="preserve"> School of  Nursing, </w:t>
      </w:r>
      <w:proofErr w:type="spellStart"/>
      <w:r>
        <w:t>Malik</w:t>
      </w:r>
      <w:proofErr w:type="spellEnd"/>
      <w:r>
        <w:t xml:space="preserve"> </w:t>
      </w:r>
      <w:proofErr w:type="spellStart"/>
      <w:r>
        <w:t>Deenar</w:t>
      </w:r>
      <w:proofErr w:type="spellEnd"/>
      <w:r>
        <w:t xml:space="preserve"> Hospital, </w:t>
      </w:r>
      <w:proofErr w:type="spellStart"/>
      <w:r>
        <w:t>Thalangara</w:t>
      </w:r>
      <w:proofErr w:type="spellEnd"/>
      <w:r>
        <w:t xml:space="preserve"> Post, </w:t>
      </w:r>
      <w:proofErr w:type="spellStart"/>
      <w:r>
        <w:t>Kasaragod</w:t>
      </w:r>
      <w:proofErr w:type="spellEnd"/>
      <w:r>
        <w:t xml:space="preserve">  -671 122, on payment of Rs. 500/-  directly or Rs. 550/ -if  it is required to be sent by post.</w:t>
      </w:r>
    </w:p>
    <w:p w:rsidR="002633B9" w:rsidRPr="00F049CB" w:rsidRDefault="002633B9" w:rsidP="002633B9">
      <w:pPr>
        <w:pStyle w:val="NoSpacing"/>
        <w:tabs>
          <w:tab w:val="left" w:pos="1372"/>
        </w:tabs>
        <w:ind w:left="360"/>
        <w:jc w:val="both"/>
        <w:rPr>
          <w:sz w:val="10"/>
          <w:szCs w:val="10"/>
        </w:rPr>
      </w:pPr>
    </w:p>
    <w:p w:rsidR="002633B9" w:rsidRPr="00FC3CE1" w:rsidRDefault="002633B9" w:rsidP="002633B9">
      <w:pPr>
        <w:pStyle w:val="NoSpacing"/>
        <w:tabs>
          <w:tab w:val="left" w:pos="1372"/>
        </w:tabs>
        <w:ind w:left="360"/>
        <w:jc w:val="both"/>
        <w:rPr>
          <w:sz w:val="2"/>
          <w:szCs w:val="2"/>
        </w:rPr>
      </w:pPr>
      <w:r>
        <w:t xml:space="preserve">       </w:t>
      </w:r>
    </w:p>
    <w:p w:rsidR="002633B9" w:rsidRDefault="002633B9" w:rsidP="002633B9">
      <w:pPr>
        <w:pStyle w:val="NoSpacing"/>
        <w:tabs>
          <w:tab w:val="left" w:pos="1372"/>
        </w:tabs>
        <w:ind w:left="720"/>
        <w:jc w:val="both"/>
        <w:rPr>
          <w:b/>
          <w:bCs/>
        </w:rPr>
      </w:pPr>
      <w:r>
        <w:t xml:space="preserve">Duly filled application form should be submitted so as to reach to </w:t>
      </w:r>
      <w:r>
        <w:rPr>
          <w:b/>
        </w:rPr>
        <w:t xml:space="preserve">The Principal, </w:t>
      </w:r>
      <w:proofErr w:type="spellStart"/>
      <w:r>
        <w:rPr>
          <w:b/>
        </w:rPr>
        <w:t>Malik</w:t>
      </w:r>
      <w:proofErr w:type="spellEnd"/>
      <w:r>
        <w:rPr>
          <w:b/>
        </w:rPr>
        <w:t xml:space="preserve"> </w:t>
      </w:r>
      <w:proofErr w:type="spellStart"/>
      <w:r>
        <w:rPr>
          <w:b/>
        </w:rPr>
        <w:t>Deenar</w:t>
      </w:r>
      <w:proofErr w:type="spellEnd"/>
      <w:r>
        <w:rPr>
          <w:b/>
        </w:rPr>
        <w:t xml:space="preserve"> School of Nursing  K S Abdullah Hospital ,</w:t>
      </w:r>
      <w:proofErr w:type="spellStart"/>
      <w:r>
        <w:rPr>
          <w:b/>
        </w:rPr>
        <w:t>Thalangara</w:t>
      </w:r>
      <w:proofErr w:type="spellEnd"/>
      <w:r>
        <w:rPr>
          <w:b/>
        </w:rPr>
        <w:t xml:space="preserve"> Post,  </w:t>
      </w:r>
      <w:proofErr w:type="spellStart"/>
      <w:r>
        <w:rPr>
          <w:b/>
        </w:rPr>
        <w:t>Kasaragod</w:t>
      </w:r>
      <w:proofErr w:type="spellEnd"/>
      <w:r>
        <w:rPr>
          <w:b/>
        </w:rPr>
        <w:t xml:space="preserve"> -671 122, </w:t>
      </w:r>
      <w:r>
        <w:rPr>
          <w:bCs/>
        </w:rPr>
        <w:t>w</w:t>
      </w:r>
      <w:r w:rsidRPr="00506B6E">
        <w:rPr>
          <w:bCs/>
        </w:rPr>
        <w:t xml:space="preserve">ithin </w:t>
      </w:r>
      <w:r>
        <w:rPr>
          <w:b/>
          <w:bCs/>
        </w:rPr>
        <w:t xml:space="preserve">the last date </w:t>
      </w:r>
    </w:p>
    <w:p w:rsidR="002633B9" w:rsidRPr="008A4EE0" w:rsidRDefault="002633B9" w:rsidP="002633B9">
      <w:pPr>
        <w:pStyle w:val="NoSpacing"/>
        <w:tabs>
          <w:tab w:val="left" w:pos="1372"/>
        </w:tabs>
        <w:ind w:left="720"/>
        <w:jc w:val="both"/>
        <w:rPr>
          <w:b/>
        </w:rPr>
      </w:pPr>
      <w:proofErr w:type="gramStart"/>
      <w:r>
        <w:rPr>
          <w:b/>
          <w:bCs/>
        </w:rPr>
        <w:t>( The</w:t>
      </w:r>
      <w:proofErr w:type="gramEnd"/>
      <w:r>
        <w:rPr>
          <w:b/>
          <w:bCs/>
        </w:rPr>
        <w:t xml:space="preserve"> last date can be seen from our website : </w:t>
      </w:r>
      <w:hyperlink r:id="rId5" w:history="1">
        <w:r w:rsidRPr="00FF42E5">
          <w:rPr>
            <w:rStyle w:val="Hyperlink"/>
            <w:b/>
            <w:bCs/>
          </w:rPr>
          <w:t>www.malikdeenarnursing.com</w:t>
        </w:r>
      </w:hyperlink>
      <w:r>
        <w:rPr>
          <w:b/>
          <w:bCs/>
        </w:rPr>
        <w:t xml:space="preserve"> )</w:t>
      </w:r>
    </w:p>
    <w:p w:rsidR="002633B9" w:rsidRDefault="002633B9" w:rsidP="002633B9">
      <w:pPr>
        <w:pStyle w:val="NoSpacing"/>
        <w:tabs>
          <w:tab w:val="left" w:pos="1372"/>
        </w:tabs>
        <w:ind w:left="360"/>
        <w:jc w:val="both"/>
        <w:rPr>
          <w:b/>
        </w:rPr>
      </w:pPr>
      <w:r>
        <w:rPr>
          <w:b/>
        </w:rPr>
        <w:t xml:space="preserve">      </w:t>
      </w:r>
    </w:p>
    <w:p w:rsidR="002633B9" w:rsidRPr="00AF6EC8" w:rsidRDefault="002633B9" w:rsidP="002633B9">
      <w:pPr>
        <w:pStyle w:val="NoSpacing"/>
        <w:tabs>
          <w:tab w:val="left" w:pos="1372"/>
        </w:tabs>
        <w:ind w:left="360"/>
        <w:jc w:val="both"/>
        <w:rPr>
          <w:b/>
        </w:rPr>
      </w:pPr>
      <w:r>
        <w:rPr>
          <w:b/>
        </w:rPr>
        <w:t xml:space="preserve">       T</w:t>
      </w:r>
      <w:r>
        <w:t xml:space="preserve">he application should accompany the following enclosures. </w:t>
      </w:r>
    </w:p>
    <w:p w:rsidR="002633B9" w:rsidRDefault="002633B9" w:rsidP="002633B9">
      <w:pPr>
        <w:pStyle w:val="NoSpacing"/>
        <w:jc w:val="both"/>
        <w:rPr>
          <w:sz w:val="8"/>
        </w:rPr>
      </w:pPr>
      <w:r>
        <w:t xml:space="preserve">          </w:t>
      </w:r>
    </w:p>
    <w:tbl>
      <w:tblPr>
        <w:tblStyle w:val="TableGrid"/>
        <w:tblW w:w="0" w:type="auto"/>
        <w:tblInd w:w="828" w:type="dxa"/>
        <w:tblLook w:val="04A0"/>
      </w:tblPr>
      <w:tblGrid>
        <w:gridCol w:w="755"/>
        <w:gridCol w:w="3655"/>
        <w:gridCol w:w="1033"/>
        <w:gridCol w:w="2657"/>
      </w:tblGrid>
      <w:tr w:rsidR="002633B9" w:rsidTr="00157958">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b/>
                <w:sz w:val="18"/>
              </w:rPr>
            </w:pPr>
            <w:proofErr w:type="spellStart"/>
            <w:r>
              <w:rPr>
                <w:b/>
                <w:sz w:val="18"/>
              </w:rPr>
              <w:t>Sl.No</w:t>
            </w:r>
            <w:proofErr w:type="spellEnd"/>
            <w:r>
              <w:rPr>
                <w:b/>
                <w:sz w:val="18"/>
              </w:rPr>
              <w:t>.</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b/>
                <w:sz w:val="18"/>
              </w:rPr>
            </w:pPr>
            <w:r>
              <w:rPr>
                <w:b/>
                <w:sz w:val="18"/>
              </w:rPr>
              <w:t>Copies of Certificates required</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b/>
                <w:sz w:val="18"/>
              </w:rPr>
            </w:pPr>
            <w:proofErr w:type="spellStart"/>
            <w:r>
              <w:rPr>
                <w:b/>
                <w:sz w:val="18"/>
              </w:rPr>
              <w:t>Nos</w:t>
            </w:r>
            <w:proofErr w:type="spellEnd"/>
          </w:p>
        </w:tc>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b/>
                <w:sz w:val="18"/>
              </w:rPr>
            </w:pPr>
            <w:r>
              <w:rPr>
                <w:b/>
                <w:sz w:val="18"/>
              </w:rPr>
              <w:t>To be enclosed with</w:t>
            </w:r>
          </w:p>
        </w:tc>
      </w:tr>
      <w:tr w:rsidR="002633B9" w:rsidTr="00157958">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01</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SSLC</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One</w:t>
            </w:r>
          </w:p>
        </w:tc>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Along with Application</w:t>
            </w:r>
          </w:p>
        </w:tc>
      </w:tr>
      <w:tr w:rsidR="002633B9" w:rsidTr="00157958">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02</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Plus Two ( Any Group)</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One</w:t>
            </w:r>
          </w:p>
        </w:tc>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 xml:space="preserve">-do- </w:t>
            </w:r>
          </w:p>
        </w:tc>
      </w:tr>
      <w:tr w:rsidR="002633B9" w:rsidTr="00157958">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03</w:t>
            </w:r>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Passport Size Photos</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One</w:t>
            </w:r>
          </w:p>
        </w:tc>
        <w:tc>
          <w:tcPr>
            <w:tcW w:w="2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33B9" w:rsidRDefault="002633B9" w:rsidP="00157958">
            <w:pPr>
              <w:pStyle w:val="NoSpacing"/>
              <w:jc w:val="both"/>
              <w:rPr>
                <w:sz w:val="18"/>
              </w:rPr>
            </w:pPr>
            <w:r>
              <w:rPr>
                <w:sz w:val="18"/>
              </w:rPr>
              <w:t>Stick to Application</w:t>
            </w:r>
          </w:p>
        </w:tc>
      </w:tr>
    </w:tbl>
    <w:p w:rsidR="002633B9" w:rsidRPr="009E432B" w:rsidRDefault="002633B9" w:rsidP="002633B9">
      <w:pPr>
        <w:pStyle w:val="NoSpacing"/>
        <w:jc w:val="both"/>
        <w:rPr>
          <w:b/>
          <w:sz w:val="20"/>
        </w:rPr>
      </w:pPr>
      <w:r>
        <w:t xml:space="preserve">                </w:t>
      </w:r>
      <w:proofErr w:type="gramStart"/>
      <w:r>
        <w:rPr>
          <w:b/>
          <w:sz w:val="20"/>
        </w:rPr>
        <w:t>Note :</w:t>
      </w:r>
      <w:proofErr w:type="gramEnd"/>
      <w:r>
        <w:rPr>
          <w:b/>
          <w:sz w:val="20"/>
        </w:rPr>
        <w:t xml:space="preserve"> SSL, Plus Two, TC, CC etc in originals to be submitted  at the time of interview for admission.</w:t>
      </w:r>
    </w:p>
    <w:p w:rsidR="002633B9" w:rsidRPr="00E631FE" w:rsidRDefault="002633B9" w:rsidP="002633B9">
      <w:pPr>
        <w:pStyle w:val="NoSpacing"/>
        <w:tabs>
          <w:tab w:val="left" w:pos="1372"/>
        </w:tabs>
        <w:jc w:val="both"/>
        <w:rPr>
          <w:b/>
          <w:sz w:val="6"/>
        </w:rPr>
      </w:pPr>
      <w:r>
        <w:rPr>
          <w:b/>
        </w:rPr>
        <w:t xml:space="preserve">            </w:t>
      </w:r>
    </w:p>
    <w:p w:rsidR="002633B9" w:rsidRDefault="002633B9" w:rsidP="002633B9">
      <w:pPr>
        <w:pStyle w:val="NoSpacing"/>
        <w:numPr>
          <w:ilvl w:val="0"/>
          <w:numId w:val="2"/>
        </w:numPr>
        <w:tabs>
          <w:tab w:val="left" w:pos="1372"/>
        </w:tabs>
        <w:jc w:val="both"/>
      </w:pPr>
      <w:r>
        <w:t>Incomplete and late application will duly be rejected without any intimation.</w:t>
      </w:r>
    </w:p>
    <w:p w:rsidR="002633B9" w:rsidRDefault="002633B9" w:rsidP="002633B9">
      <w:pPr>
        <w:pStyle w:val="NoSpacing"/>
        <w:numPr>
          <w:ilvl w:val="0"/>
          <w:numId w:val="2"/>
        </w:numPr>
        <w:tabs>
          <w:tab w:val="left" w:pos="1372"/>
        </w:tabs>
        <w:jc w:val="both"/>
      </w:pPr>
      <w:r>
        <w:t xml:space="preserve">There is only hard copy of application along with </w:t>
      </w:r>
      <w:r w:rsidRPr="009477AD">
        <w:rPr>
          <w:b/>
          <w:bCs/>
          <w:i/>
          <w:iCs/>
          <w:u w:val="single"/>
        </w:rPr>
        <w:t>the required copies</w:t>
      </w:r>
      <w:r>
        <w:t xml:space="preserve"> </w:t>
      </w:r>
      <w:r w:rsidRPr="00A66024">
        <w:rPr>
          <w:b/>
          <w:bCs/>
          <w:i/>
          <w:iCs/>
          <w:u w:val="single"/>
        </w:rPr>
        <w:t>only of qualifying certificates</w:t>
      </w:r>
      <w:r>
        <w:t xml:space="preserve"> should be submitted in time. </w:t>
      </w:r>
    </w:p>
    <w:p w:rsidR="002633B9" w:rsidRDefault="002633B9" w:rsidP="002633B9">
      <w:pPr>
        <w:pStyle w:val="NoSpacing"/>
        <w:tabs>
          <w:tab w:val="left" w:pos="1372"/>
        </w:tabs>
        <w:jc w:val="both"/>
      </w:pPr>
    </w:p>
    <w:p w:rsidR="002633B9" w:rsidRDefault="002633B9" w:rsidP="002633B9">
      <w:pPr>
        <w:pStyle w:val="NoSpacing"/>
        <w:numPr>
          <w:ilvl w:val="0"/>
          <w:numId w:val="1"/>
        </w:numPr>
        <w:tabs>
          <w:tab w:val="left" w:pos="1372"/>
        </w:tabs>
        <w:jc w:val="both"/>
        <w:rPr>
          <w:b/>
        </w:rPr>
      </w:pPr>
      <w:r w:rsidRPr="00091335">
        <w:rPr>
          <w:b/>
        </w:rPr>
        <w:t>SELECTION</w:t>
      </w:r>
      <w:r>
        <w:rPr>
          <w:b/>
        </w:rPr>
        <w:t xml:space="preserve"> :  </w:t>
      </w:r>
    </w:p>
    <w:p w:rsidR="002633B9" w:rsidRDefault="002633B9" w:rsidP="002633B9">
      <w:pPr>
        <w:pStyle w:val="NoSpacing"/>
        <w:tabs>
          <w:tab w:val="left" w:pos="1372"/>
        </w:tabs>
        <w:jc w:val="both"/>
      </w:pPr>
      <w:r>
        <w:rPr>
          <w:b/>
        </w:rPr>
        <w:t xml:space="preserve">              </w:t>
      </w:r>
      <w:r>
        <w:t>Selection to the a</w:t>
      </w:r>
      <w:r w:rsidRPr="002A0590">
        <w:t>dmission</w:t>
      </w:r>
      <w:r>
        <w:t xml:space="preserve"> to the course, will be on the basis of the merits of the marks obtained in the </w:t>
      </w:r>
    </w:p>
    <w:p w:rsidR="002633B9" w:rsidRDefault="002633B9" w:rsidP="002633B9">
      <w:pPr>
        <w:pStyle w:val="NoSpacing"/>
        <w:tabs>
          <w:tab w:val="left" w:pos="1372"/>
        </w:tabs>
        <w:jc w:val="both"/>
      </w:pPr>
      <w:r>
        <w:t xml:space="preserve">              </w:t>
      </w:r>
      <w:proofErr w:type="gramStart"/>
      <w:r>
        <w:t>qualifying</w:t>
      </w:r>
      <w:proofErr w:type="gramEnd"/>
      <w:r>
        <w:t xml:space="preserve"> certificates as well as the performance in the interview to be conducted by the representative </w:t>
      </w:r>
    </w:p>
    <w:p w:rsidR="002633B9" w:rsidRDefault="002633B9" w:rsidP="002633B9">
      <w:pPr>
        <w:pStyle w:val="NoSpacing"/>
        <w:tabs>
          <w:tab w:val="left" w:pos="1372"/>
        </w:tabs>
        <w:jc w:val="both"/>
      </w:pPr>
      <w:r>
        <w:t xml:space="preserve">              </w:t>
      </w:r>
      <w:proofErr w:type="gramStart"/>
      <w:r>
        <w:t>from</w:t>
      </w:r>
      <w:proofErr w:type="gramEnd"/>
      <w:r>
        <w:t xml:space="preserve"> the Council from time to time. Time &amp; Date of Interviews will be informed to the selected candidates </w:t>
      </w:r>
    </w:p>
    <w:p w:rsidR="002633B9" w:rsidRDefault="002633B9" w:rsidP="002633B9">
      <w:pPr>
        <w:pStyle w:val="NoSpacing"/>
        <w:tabs>
          <w:tab w:val="left" w:pos="1372"/>
        </w:tabs>
        <w:jc w:val="both"/>
      </w:pPr>
      <w:r>
        <w:t xml:space="preserve">              </w:t>
      </w:r>
      <w:proofErr w:type="gramStart"/>
      <w:r>
        <w:t>well</w:t>
      </w:r>
      <w:proofErr w:type="gramEnd"/>
      <w:r>
        <w:t xml:space="preserve"> in advance.</w:t>
      </w:r>
    </w:p>
    <w:p w:rsidR="002633B9" w:rsidRPr="00AA2626" w:rsidRDefault="002633B9" w:rsidP="002633B9">
      <w:pPr>
        <w:pStyle w:val="NoSpacing"/>
        <w:tabs>
          <w:tab w:val="left" w:pos="1372"/>
        </w:tabs>
        <w:jc w:val="both"/>
      </w:pPr>
      <w:r>
        <w:rPr>
          <w:b/>
        </w:rPr>
        <w:t xml:space="preserve">                                       </w:t>
      </w:r>
    </w:p>
    <w:p w:rsidR="002633B9" w:rsidRDefault="002633B9" w:rsidP="002633B9">
      <w:pPr>
        <w:pStyle w:val="NoSpacing"/>
        <w:numPr>
          <w:ilvl w:val="0"/>
          <w:numId w:val="1"/>
        </w:numPr>
        <w:tabs>
          <w:tab w:val="left" w:pos="1372"/>
        </w:tabs>
        <w:jc w:val="both"/>
        <w:rPr>
          <w:b/>
        </w:rPr>
      </w:pPr>
      <w:r>
        <w:rPr>
          <w:b/>
        </w:rPr>
        <w:t>DISCIPLINE DE</w:t>
      </w:r>
      <w:r w:rsidRPr="001F71DD">
        <w:rPr>
          <w:b/>
        </w:rPr>
        <w:t>CLARATION</w:t>
      </w:r>
    </w:p>
    <w:p w:rsidR="002633B9" w:rsidRDefault="002633B9" w:rsidP="002633B9">
      <w:pPr>
        <w:pStyle w:val="NoSpacing"/>
        <w:tabs>
          <w:tab w:val="left" w:pos="1372"/>
        </w:tabs>
        <w:ind w:left="720"/>
        <w:jc w:val="both"/>
      </w:pPr>
      <w:r>
        <w:t>While</w:t>
      </w:r>
      <w:r w:rsidRPr="001F71DD">
        <w:t xml:space="preserve"> </w:t>
      </w:r>
      <w:r>
        <w:t xml:space="preserve">getting admission to the course, the candidate should submit the declaration as per the format available from the institute duly signed by her and the same should countersigned by the parent/guardian of the candidate. </w:t>
      </w:r>
      <w:r>
        <w:tab/>
      </w:r>
    </w:p>
    <w:p w:rsidR="002633B9" w:rsidRPr="004D58CC" w:rsidRDefault="002633B9" w:rsidP="002633B9">
      <w:pPr>
        <w:pStyle w:val="NoSpacing"/>
        <w:tabs>
          <w:tab w:val="left" w:pos="1372"/>
        </w:tabs>
        <w:ind w:left="720"/>
        <w:jc w:val="both"/>
        <w:rPr>
          <w:sz w:val="6"/>
          <w:szCs w:val="6"/>
        </w:rPr>
      </w:pPr>
    </w:p>
    <w:p w:rsidR="002633B9" w:rsidRDefault="002633B9" w:rsidP="002633B9">
      <w:pPr>
        <w:pStyle w:val="NoSpacing"/>
        <w:ind w:left="720"/>
      </w:pPr>
      <w:r>
        <w:t xml:space="preserve">Each candidate who is admitted to this JPHN/ANM </w:t>
      </w:r>
      <w:proofErr w:type="gramStart"/>
      <w:r>
        <w:t>Course ,</w:t>
      </w:r>
      <w:proofErr w:type="gramEnd"/>
      <w:r w:rsidRPr="00CC2550">
        <w:t xml:space="preserve"> is required to</w:t>
      </w:r>
      <w:r>
        <w:t xml:space="preserve"> strictly adhere </w:t>
      </w:r>
      <w:r w:rsidRPr="00CC2550">
        <w:t xml:space="preserve">to </w:t>
      </w:r>
      <w:r>
        <w:t xml:space="preserve">rules and regulations of the institute keeping </w:t>
      </w:r>
      <w:r w:rsidRPr="00CC2550">
        <w:t>the code o</w:t>
      </w:r>
      <w:r>
        <w:t xml:space="preserve">f conduct and discipline of the </w:t>
      </w:r>
      <w:r w:rsidRPr="00CC2550">
        <w:t xml:space="preserve">institution. </w:t>
      </w:r>
    </w:p>
    <w:p w:rsidR="002633B9" w:rsidRDefault="002633B9" w:rsidP="002633B9">
      <w:pPr>
        <w:pStyle w:val="NoSpacing"/>
        <w:ind w:left="720"/>
      </w:pPr>
      <w:proofErr w:type="gramStart"/>
      <w:r>
        <w:t>Defaulters  will</w:t>
      </w:r>
      <w:proofErr w:type="gramEnd"/>
      <w:r>
        <w:t xml:space="preserve"> face dismissal/suspension as the case may be, for serious offences such as misconduct,</w:t>
      </w:r>
    </w:p>
    <w:p w:rsidR="002633B9" w:rsidRDefault="002633B9" w:rsidP="002633B9">
      <w:pPr>
        <w:pStyle w:val="NoSpacing"/>
        <w:ind w:left="720"/>
      </w:pPr>
      <w:proofErr w:type="gramStart"/>
      <w:r w:rsidRPr="00CC2550">
        <w:t>indiscipl</w:t>
      </w:r>
      <w:r>
        <w:t>ine</w:t>
      </w:r>
      <w:proofErr w:type="gramEnd"/>
      <w:r>
        <w:t xml:space="preserve"> or repeated neglect of duty.</w:t>
      </w:r>
    </w:p>
    <w:p w:rsidR="002633B9" w:rsidRPr="00AB76EE" w:rsidRDefault="002633B9" w:rsidP="002633B9">
      <w:pPr>
        <w:pStyle w:val="NoSpacing"/>
        <w:tabs>
          <w:tab w:val="left" w:pos="4260"/>
        </w:tabs>
        <w:ind w:firstLine="720"/>
        <w:rPr>
          <w:sz w:val="12"/>
          <w:szCs w:val="12"/>
        </w:rPr>
      </w:pPr>
      <w:r>
        <w:rPr>
          <w:sz w:val="12"/>
          <w:szCs w:val="12"/>
        </w:rPr>
        <w:tab/>
      </w:r>
    </w:p>
    <w:p w:rsidR="002633B9" w:rsidRPr="004F6FE7" w:rsidRDefault="002633B9" w:rsidP="002633B9">
      <w:pPr>
        <w:pStyle w:val="NoSpacing"/>
        <w:jc w:val="both"/>
        <w:rPr>
          <w:sz w:val="8"/>
          <w:szCs w:val="8"/>
        </w:rPr>
      </w:pPr>
    </w:p>
    <w:p w:rsidR="002633B9" w:rsidRDefault="002633B9" w:rsidP="002633B9">
      <w:pPr>
        <w:pStyle w:val="NoSpacing"/>
        <w:numPr>
          <w:ilvl w:val="0"/>
          <w:numId w:val="1"/>
        </w:numPr>
      </w:pPr>
      <w:r w:rsidRPr="00AB76EE">
        <w:rPr>
          <w:b/>
        </w:rPr>
        <w:t>COURSE CONTENTS</w:t>
      </w:r>
      <w:r>
        <w:t xml:space="preserve">  (</w:t>
      </w:r>
      <w:r w:rsidRPr="00300955">
        <w:rPr>
          <w:sz w:val="20"/>
        </w:rPr>
        <w:t>Please go the syllabus of the Course prescribed by the Council for more details</w:t>
      </w:r>
      <w:r>
        <w:t xml:space="preserve">) </w:t>
      </w:r>
    </w:p>
    <w:p w:rsidR="002633B9" w:rsidRDefault="002633B9" w:rsidP="002633B9">
      <w:pPr>
        <w:pStyle w:val="NoSpacing"/>
        <w:ind w:left="720"/>
      </w:pPr>
      <w:r>
        <w:t>The duration of the course will be of two year duration followed by six months internship.</w:t>
      </w:r>
      <w:r w:rsidRPr="00E753EA">
        <w:t xml:space="preserve"> </w:t>
      </w:r>
    </w:p>
    <w:p w:rsidR="002633B9" w:rsidRDefault="002633B9" w:rsidP="002633B9">
      <w:pPr>
        <w:pStyle w:val="NoSpacing"/>
      </w:pPr>
      <w:r>
        <w:t xml:space="preserve">               </w:t>
      </w:r>
      <w:r w:rsidRPr="00CC2550">
        <w:t>The</w:t>
      </w:r>
      <w:r>
        <w:t xml:space="preserve"> c</w:t>
      </w:r>
      <w:r w:rsidRPr="00CC2550">
        <w:t xml:space="preserve">urriculum based on Indian Nursing Council syllabus. </w:t>
      </w:r>
    </w:p>
    <w:p w:rsidR="002633B9" w:rsidRDefault="002633B9" w:rsidP="002633B9">
      <w:pPr>
        <w:pStyle w:val="NoSpacing"/>
      </w:pPr>
      <w:r>
        <w:t xml:space="preserve">               </w:t>
      </w:r>
      <w:r w:rsidRPr="00CC2550">
        <w:t xml:space="preserve">An all- round academic and clinical experience is offered through class room teaching, varied clinical </w:t>
      </w:r>
    </w:p>
    <w:p w:rsidR="002633B9" w:rsidRDefault="002633B9" w:rsidP="002633B9">
      <w:pPr>
        <w:pStyle w:val="NoSpacing"/>
      </w:pPr>
      <w:r>
        <w:t xml:space="preserve">               </w:t>
      </w:r>
      <w:proofErr w:type="gramStart"/>
      <w:r w:rsidRPr="00CC2550">
        <w:t>experiences</w:t>
      </w:r>
      <w:proofErr w:type="gramEnd"/>
      <w:r w:rsidRPr="00CC2550">
        <w:t xml:space="preserve"> and various </w:t>
      </w:r>
      <w:r>
        <w:t>observation visits to fulfill</w:t>
      </w:r>
      <w:r w:rsidRPr="00CC2550">
        <w:t xml:space="preserve"> the requirements.</w:t>
      </w:r>
      <w:r w:rsidRPr="00CC2550">
        <w:tab/>
      </w:r>
    </w:p>
    <w:p w:rsidR="002633B9" w:rsidRDefault="002633B9" w:rsidP="002633B9">
      <w:pPr>
        <w:pStyle w:val="NoSpacing"/>
      </w:pPr>
    </w:p>
    <w:p w:rsidR="002633B9" w:rsidRDefault="00156152" w:rsidP="002633B9">
      <w:pPr>
        <w:pStyle w:val="NoSpacing"/>
      </w:pPr>
      <w:r>
        <w:t xml:space="preserve">                        </w:t>
      </w:r>
      <w:r>
        <w:tab/>
      </w:r>
      <w:r>
        <w:tab/>
      </w:r>
      <w:r>
        <w:tab/>
      </w:r>
      <w:r>
        <w:tab/>
      </w:r>
      <w:r>
        <w:tab/>
      </w:r>
      <w:r>
        <w:tab/>
      </w:r>
      <w:r>
        <w:tab/>
      </w:r>
      <w:r>
        <w:tab/>
      </w:r>
      <w:r>
        <w:tab/>
      </w:r>
      <w:r>
        <w:tab/>
      </w:r>
      <w:r>
        <w:tab/>
      </w:r>
      <w:r>
        <w:tab/>
      </w:r>
      <w:r>
        <w:tab/>
      </w:r>
    </w:p>
    <w:p w:rsidR="002633B9" w:rsidRDefault="002633B9" w:rsidP="002633B9">
      <w:pPr>
        <w:pStyle w:val="NoSpacing"/>
      </w:pPr>
    </w:p>
    <w:p w:rsidR="002633B9" w:rsidRDefault="002633B9" w:rsidP="002633B9">
      <w:pPr>
        <w:pStyle w:val="NoSpacing"/>
      </w:pPr>
    </w:p>
    <w:p w:rsidR="002633B9" w:rsidRDefault="002633B9" w:rsidP="002633B9">
      <w:pPr>
        <w:pStyle w:val="NoSpacing"/>
        <w:ind w:left="3600" w:firstLine="720"/>
        <w:rPr>
          <w:b/>
          <w:sz w:val="18"/>
        </w:rPr>
      </w:pPr>
      <w:r>
        <w:rPr>
          <w:b/>
          <w:sz w:val="18"/>
        </w:rPr>
        <w:t>(</w:t>
      </w:r>
      <w:proofErr w:type="gramStart"/>
      <w:r>
        <w:rPr>
          <w:b/>
          <w:sz w:val="18"/>
        </w:rPr>
        <w:t>Page :</w:t>
      </w:r>
      <w:proofErr w:type="gramEnd"/>
      <w:r>
        <w:rPr>
          <w:b/>
          <w:sz w:val="18"/>
        </w:rPr>
        <w:t xml:space="preserve"> 3</w:t>
      </w:r>
      <w:r w:rsidRPr="00193F10">
        <w:rPr>
          <w:b/>
          <w:sz w:val="18"/>
        </w:rPr>
        <w:t xml:space="preserve"> of 4)</w:t>
      </w:r>
    </w:p>
    <w:p w:rsidR="002633B9" w:rsidRPr="00CC2550" w:rsidRDefault="002633B9" w:rsidP="002633B9">
      <w:pPr>
        <w:pStyle w:val="NoSpacing"/>
      </w:pPr>
    </w:p>
    <w:p w:rsidR="002633B9" w:rsidRPr="00E753EA" w:rsidRDefault="002633B9" w:rsidP="002633B9">
      <w:pPr>
        <w:pStyle w:val="NoSpacing"/>
        <w:ind w:left="720"/>
        <w:jc w:val="both"/>
      </w:pPr>
      <w:r w:rsidRPr="00CC2550">
        <w:t>During the period of training</w:t>
      </w:r>
      <w:r>
        <w:t>,</w:t>
      </w:r>
      <w:r w:rsidRPr="00CC2550">
        <w:t xml:space="preserve"> students will be posted in the parent institution </w:t>
      </w:r>
      <w:r>
        <w:t xml:space="preserve">– hospital </w:t>
      </w:r>
      <w:r w:rsidRPr="00CC2550">
        <w:t xml:space="preserve">as well </w:t>
      </w:r>
      <w:r>
        <w:t xml:space="preserve">as the    affiliated hospitals/Clinical </w:t>
      </w:r>
      <w:proofErr w:type="spellStart"/>
      <w:r>
        <w:t>centres</w:t>
      </w:r>
      <w:proofErr w:type="spellEnd"/>
      <w:r>
        <w:t xml:space="preserve"> such as</w:t>
      </w:r>
      <w:r w:rsidRPr="00CC2550">
        <w:t xml:space="preserve"> </w:t>
      </w:r>
      <w:r>
        <w:t xml:space="preserve">General Hospital and Community Health Centre for exposure of </w:t>
      </w:r>
      <w:r w:rsidRPr="00CC2550">
        <w:t>experience.</w:t>
      </w:r>
    </w:p>
    <w:p w:rsidR="002633B9" w:rsidRPr="000B5DE5" w:rsidRDefault="002633B9" w:rsidP="002633B9">
      <w:pPr>
        <w:pStyle w:val="NoSpacing"/>
        <w:jc w:val="both"/>
        <w:rPr>
          <w:sz w:val="10"/>
          <w:szCs w:val="10"/>
        </w:rPr>
      </w:pPr>
      <w:r>
        <w:t xml:space="preserve">                                                                                 </w:t>
      </w:r>
    </w:p>
    <w:p w:rsidR="002633B9" w:rsidRPr="002F59E7" w:rsidRDefault="002633B9" w:rsidP="002633B9">
      <w:pPr>
        <w:pStyle w:val="NoSpacing"/>
        <w:numPr>
          <w:ilvl w:val="0"/>
          <w:numId w:val="1"/>
        </w:numPr>
        <w:jc w:val="both"/>
      </w:pPr>
      <w:r w:rsidRPr="003E4E8F">
        <w:rPr>
          <w:b/>
        </w:rPr>
        <w:t>CLASSES STARTING</w:t>
      </w:r>
      <w:proofErr w:type="gramStart"/>
      <w:r>
        <w:t>:-</w:t>
      </w:r>
      <w:proofErr w:type="gramEnd"/>
      <w:r>
        <w:t xml:space="preserve"> The starting date of the classes for the newly admitted JPHN Students -2025 after the completion of the selection and interview process of the Council,   will be  intimated to the respective candidate from our office.  There will be applicable Class Timing for Theory and Practical as per the directions </w:t>
      </w:r>
      <w:proofErr w:type="gramStart"/>
      <w:r>
        <w:t>of  the</w:t>
      </w:r>
      <w:proofErr w:type="gramEnd"/>
      <w:r>
        <w:t xml:space="preserve"> Principal.</w:t>
      </w:r>
    </w:p>
    <w:p w:rsidR="002633B9" w:rsidRPr="00046ACE" w:rsidRDefault="002633B9" w:rsidP="002633B9">
      <w:pPr>
        <w:pStyle w:val="NoSpacing"/>
        <w:ind w:left="720"/>
        <w:jc w:val="both"/>
        <w:rPr>
          <w:b/>
          <w:sz w:val="10"/>
          <w:szCs w:val="8"/>
        </w:rPr>
      </w:pPr>
    </w:p>
    <w:p w:rsidR="002633B9" w:rsidRPr="00A9083A" w:rsidRDefault="002633B9" w:rsidP="002633B9">
      <w:pPr>
        <w:pStyle w:val="NoSpacing"/>
        <w:ind w:left="720"/>
        <w:jc w:val="both"/>
      </w:pPr>
      <w:proofErr w:type="gramStart"/>
      <w:r w:rsidRPr="00A9083A">
        <w:t>Important :-</w:t>
      </w:r>
      <w:proofErr w:type="gramEnd"/>
      <w:r w:rsidRPr="00A9083A">
        <w:t xml:space="preserve"> Class Timing for Theory, </w:t>
      </w:r>
      <w:r>
        <w:t xml:space="preserve">Community </w:t>
      </w:r>
      <w:r w:rsidRPr="00A9083A">
        <w:t>Posting for Practical Training, Course Internship Training</w:t>
      </w:r>
      <w:r>
        <w:t xml:space="preserve"> </w:t>
      </w:r>
      <w:r w:rsidRPr="00A9083A">
        <w:t xml:space="preserve"> etc</w:t>
      </w:r>
    </w:p>
    <w:p w:rsidR="002633B9" w:rsidRPr="00A9083A" w:rsidRDefault="002633B9" w:rsidP="002633B9">
      <w:pPr>
        <w:pStyle w:val="NoSpacing"/>
        <w:ind w:left="720"/>
        <w:jc w:val="both"/>
      </w:pPr>
      <w:proofErr w:type="gramStart"/>
      <w:r w:rsidRPr="00A9083A">
        <w:t>are</w:t>
      </w:r>
      <w:proofErr w:type="gramEnd"/>
      <w:r w:rsidRPr="00A9083A">
        <w:t xml:space="preserve"> subjected to change</w:t>
      </w:r>
      <w:r>
        <w:t xml:space="preserve"> </w:t>
      </w:r>
      <w:r w:rsidRPr="00A9083A">
        <w:t xml:space="preserve"> according to</w:t>
      </w:r>
      <w:r>
        <w:t xml:space="preserve"> the  situations in case of emergency or pandemic period arises  throughout our district/state/country</w:t>
      </w:r>
      <w:r w:rsidRPr="00A9083A">
        <w:t>. There will be online classes as per the directions of the statutory bodies.</w:t>
      </w:r>
    </w:p>
    <w:p w:rsidR="002633B9" w:rsidRPr="004D58CC" w:rsidRDefault="002633B9" w:rsidP="002633B9">
      <w:pPr>
        <w:pStyle w:val="NoSpacing"/>
        <w:jc w:val="both"/>
        <w:rPr>
          <w:sz w:val="16"/>
          <w:szCs w:val="16"/>
        </w:rPr>
      </w:pPr>
    </w:p>
    <w:p w:rsidR="002633B9" w:rsidRDefault="002633B9" w:rsidP="002633B9">
      <w:pPr>
        <w:pStyle w:val="NoSpacing"/>
        <w:numPr>
          <w:ilvl w:val="0"/>
          <w:numId w:val="1"/>
        </w:numPr>
        <w:jc w:val="both"/>
        <w:rPr>
          <w:b/>
        </w:rPr>
      </w:pPr>
      <w:r>
        <w:rPr>
          <w:b/>
        </w:rPr>
        <w:t>ATTENDANCE &amp; ELIGIBILITY FOR APPEARING IN THE COUNCIL EXAMINATION</w:t>
      </w:r>
    </w:p>
    <w:p w:rsidR="002633B9" w:rsidRDefault="002633B9" w:rsidP="002633B9">
      <w:pPr>
        <w:pStyle w:val="NoSpacing"/>
        <w:ind w:left="720"/>
        <w:jc w:val="both"/>
      </w:pPr>
      <w:r>
        <w:t xml:space="preserve">According to the syllabus prescribed by the Council, the required percentage of attendance as per the </w:t>
      </w:r>
      <w:proofErr w:type="gramStart"/>
      <w:r>
        <w:t>syllabus ,</w:t>
      </w:r>
      <w:proofErr w:type="gramEnd"/>
      <w:r>
        <w:t xml:space="preserve"> is compulsory for being eligible to apply for appearing in the Examinations conducted by the Council at the end of the two year course and attendance is calculated from the date of commencement of course.</w:t>
      </w:r>
    </w:p>
    <w:p w:rsidR="002633B9" w:rsidRDefault="002633B9" w:rsidP="002633B9">
      <w:pPr>
        <w:pStyle w:val="NoSpacing"/>
        <w:ind w:left="720"/>
        <w:jc w:val="both"/>
      </w:pPr>
      <w:r>
        <w:t>Only such candidates who have regularly and satisfactorily attended the course with the required percentage of attendance in each subject shall be eligible for appearing for the examinations.</w:t>
      </w:r>
    </w:p>
    <w:p w:rsidR="002633B9" w:rsidRDefault="002633B9" w:rsidP="002633B9">
      <w:pPr>
        <w:pStyle w:val="NoSpacing"/>
      </w:pPr>
      <w:r>
        <w:t xml:space="preserve">              </w:t>
      </w:r>
      <w:r w:rsidRPr="00CC2550">
        <w:t>The Kerala Nurses and Midwives Council will conduct written and practical exami</w:t>
      </w:r>
      <w:r>
        <w:t xml:space="preserve">nations at the            </w:t>
      </w:r>
    </w:p>
    <w:p w:rsidR="002633B9" w:rsidRDefault="002633B9" w:rsidP="002633B9">
      <w:pPr>
        <w:pStyle w:val="NoSpacing"/>
      </w:pPr>
      <w:r>
        <w:t xml:space="preserve">              </w:t>
      </w:r>
      <w:proofErr w:type="gramStart"/>
      <w:r>
        <w:t>end</w:t>
      </w:r>
      <w:proofErr w:type="gramEnd"/>
      <w:r>
        <w:t xml:space="preserve"> of the </w:t>
      </w:r>
      <w:r w:rsidRPr="00CC2550">
        <w:t>year. Students should pass internal and external examinations separately.</w:t>
      </w:r>
    </w:p>
    <w:p w:rsidR="002633B9" w:rsidRPr="00ED19D3" w:rsidRDefault="002633B9" w:rsidP="002633B9">
      <w:pPr>
        <w:pStyle w:val="NoSpacing"/>
        <w:rPr>
          <w:sz w:val="16"/>
        </w:rPr>
      </w:pPr>
    </w:p>
    <w:p w:rsidR="002633B9" w:rsidRDefault="002633B9" w:rsidP="002633B9">
      <w:pPr>
        <w:pStyle w:val="NoSpacing"/>
      </w:pPr>
      <w:r>
        <w:t xml:space="preserve">             </w:t>
      </w:r>
      <w:r w:rsidRPr="003E3BBA">
        <w:rPr>
          <w:b/>
          <w:bCs/>
        </w:rPr>
        <w:t xml:space="preserve"> </w:t>
      </w:r>
      <w:proofErr w:type="gramStart"/>
      <w:r w:rsidRPr="003E3BBA">
        <w:rPr>
          <w:b/>
          <w:bCs/>
        </w:rPr>
        <w:t>LEAVE :</w:t>
      </w:r>
      <w:proofErr w:type="gramEnd"/>
      <w:r w:rsidRPr="003E3BBA">
        <w:rPr>
          <w:b/>
          <w:bCs/>
        </w:rPr>
        <w:t xml:space="preserve"> </w:t>
      </w:r>
      <w:r>
        <w:rPr>
          <w:b/>
          <w:bCs/>
        </w:rPr>
        <w:t xml:space="preserve"> </w:t>
      </w:r>
      <w:r w:rsidRPr="00D73A89">
        <w:t xml:space="preserve">There </w:t>
      </w:r>
      <w:r>
        <w:t xml:space="preserve"> will be a  </w:t>
      </w:r>
      <w:r>
        <w:rPr>
          <w:b/>
        </w:rPr>
        <w:t xml:space="preserve">vacation  : </w:t>
      </w:r>
      <w:r w:rsidRPr="0069186E">
        <w:rPr>
          <w:b/>
        </w:rPr>
        <w:t xml:space="preserve"> 30 days /year</w:t>
      </w:r>
      <w:r>
        <w:t xml:space="preserve"> (</w:t>
      </w:r>
      <w:proofErr w:type="spellStart"/>
      <w:r>
        <w:t>I</w:t>
      </w:r>
      <w:r w:rsidRPr="00D73A89">
        <w:rPr>
          <w:vertAlign w:val="superscript"/>
        </w:rPr>
        <w:t>st</w:t>
      </w:r>
      <w:proofErr w:type="spellEnd"/>
      <w:r>
        <w:t xml:space="preserve"> &amp;2</w:t>
      </w:r>
      <w:r w:rsidRPr="00D73A89">
        <w:rPr>
          <w:vertAlign w:val="superscript"/>
        </w:rPr>
        <w:t>nd</w:t>
      </w:r>
      <w:r>
        <w:t xml:space="preserve"> Year),  </w:t>
      </w:r>
      <w:r w:rsidRPr="0069186E">
        <w:rPr>
          <w:b/>
        </w:rPr>
        <w:t>Sick Leave</w:t>
      </w:r>
      <w:r>
        <w:t xml:space="preserve">  : </w:t>
      </w:r>
      <w:r w:rsidRPr="0069186E">
        <w:rPr>
          <w:b/>
        </w:rPr>
        <w:t>10 days/year</w:t>
      </w:r>
    </w:p>
    <w:p w:rsidR="002633B9" w:rsidRDefault="002633B9" w:rsidP="002633B9">
      <w:pPr>
        <w:pStyle w:val="NoSpacing"/>
        <w:rPr>
          <w:b/>
        </w:rPr>
      </w:pPr>
      <w:r>
        <w:t xml:space="preserve">               </w:t>
      </w:r>
      <w:proofErr w:type="gramStart"/>
      <w:r>
        <w:t>and</w:t>
      </w:r>
      <w:proofErr w:type="gramEnd"/>
      <w:r>
        <w:t xml:space="preserve"> </w:t>
      </w:r>
      <w:r w:rsidRPr="0069186E">
        <w:rPr>
          <w:b/>
        </w:rPr>
        <w:t>Preparatory Leave</w:t>
      </w:r>
      <w:r>
        <w:t xml:space="preserve"> :  </w:t>
      </w:r>
      <w:r w:rsidRPr="0069186E">
        <w:rPr>
          <w:b/>
        </w:rPr>
        <w:t>7 days/year</w:t>
      </w:r>
      <w:r>
        <w:rPr>
          <w:b/>
        </w:rPr>
        <w:t xml:space="preserve">.   </w:t>
      </w:r>
    </w:p>
    <w:p w:rsidR="002633B9" w:rsidRDefault="002633B9" w:rsidP="002633B9">
      <w:pPr>
        <w:pStyle w:val="NoSpacing"/>
      </w:pPr>
      <w:r>
        <w:rPr>
          <w:b/>
        </w:rPr>
        <w:t xml:space="preserve">               </w:t>
      </w:r>
      <w:r w:rsidRPr="00A9083A">
        <w:t xml:space="preserve">Leaves are subjected to the sanction of the Principal as per </w:t>
      </w:r>
      <w:proofErr w:type="gramStart"/>
      <w:r w:rsidRPr="00A9083A">
        <w:t>KNMC  norms</w:t>
      </w:r>
      <w:proofErr w:type="gramEnd"/>
      <w:r w:rsidRPr="00A9083A">
        <w:t xml:space="preserve"> from time to time</w:t>
      </w:r>
      <w:r>
        <w:t>.</w:t>
      </w:r>
    </w:p>
    <w:p w:rsidR="002633B9" w:rsidRPr="00A9083A" w:rsidRDefault="002633B9" w:rsidP="002633B9">
      <w:pPr>
        <w:pStyle w:val="NoSpacing"/>
      </w:pPr>
      <w:r>
        <w:t xml:space="preserve">               Mandatory percentage of Attendance should be obtained to be eligible for writing the Exam.</w:t>
      </w:r>
    </w:p>
    <w:p w:rsidR="002633B9" w:rsidRDefault="002633B9" w:rsidP="002633B9">
      <w:pPr>
        <w:pStyle w:val="NoSpacing"/>
      </w:pPr>
      <w:r>
        <w:t xml:space="preserve">                                                                                          </w:t>
      </w:r>
    </w:p>
    <w:p w:rsidR="002633B9" w:rsidRPr="00922AE5" w:rsidRDefault="002633B9" w:rsidP="002633B9">
      <w:pPr>
        <w:pStyle w:val="ListParagraph"/>
        <w:numPr>
          <w:ilvl w:val="0"/>
          <w:numId w:val="1"/>
        </w:numPr>
        <w:rPr>
          <w:b/>
          <w:szCs w:val="28"/>
        </w:rPr>
      </w:pPr>
      <w:r w:rsidRPr="00922AE5">
        <w:rPr>
          <w:b/>
          <w:szCs w:val="28"/>
        </w:rPr>
        <w:t>FACILITIES</w:t>
      </w:r>
    </w:p>
    <w:p w:rsidR="002633B9" w:rsidRPr="00CC2550" w:rsidRDefault="002633B9" w:rsidP="002633B9">
      <w:pPr>
        <w:numPr>
          <w:ilvl w:val="0"/>
          <w:numId w:val="4"/>
        </w:numPr>
        <w:spacing w:after="0" w:line="240" w:lineRule="auto"/>
      </w:pPr>
      <w:proofErr w:type="spellStart"/>
      <w:r w:rsidRPr="00A151A9">
        <w:rPr>
          <w:b/>
          <w:bCs/>
          <w:i/>
          <w:iCs/>
        </w:rPr>
        <w:t>Malik</w:t>
      </w:r>
      <w:proofErr w:type="spellEnd"/>
      <w:r w:rsidRPr="00A151A9">
        <w:rPr>
          <w:b/>
          <w:bCs/>
          <w:i/>
          <w:iCs/>
        </w:rPr>
        <w:t xml:space="preserve"> </w:t>
      </w:r>
      <w:proofErr w:type="spellStart"/>
      <w:r w:rsidRPr="00A151A9">
        <w:rPr>
          <w:b/>
          <w:bCs/>
          <w:i/>
          <w:iCs/>
        </w:rPr>
        <w:t>Deenar</w:t>
      </w:r>
      <w:proofErr w:type="spellEnd"/>
      <w:r w:rsidRPr="00A151A9">
        <w:rPr>
          <w:b/>
          <w:bCs/>
          <w:i/>
          <w:iCs/>
        </w:rPr>
        <w:t xml:space="preserve"> School of </w:t>
      </w:r>
      <w:proofErr w:type="gramStart"/>
      <w:r w:rsidRPr="00A151A9">
        <w:rPr>
          <w:b/>
          <w:bCs/>
          <w:i/>
          <w:iCs/>
        </w:rPr>
        <w:t xml:space="preserve">Nursing </w:t>
      </w:r>
      <w:r w:rsidRPr="00CC2550">
        <w:t xml:space="preserve"> is</w:t>
      </w:r>
      <w:proofErr w:type="gramEnd"/>
      <w:r w:rsidRPr="00CC2550">
        <w:t xml:space="preserve"> spacious and has been provided with best </w:t>
      </w:r>
      <w:r>
        <w:t xml:space="preserve">infrastructural facilities. Our </w:t>
      </w:r>
      <w:r w:rsidRPr="00CC2550">
        <w:t xml:space="preserve">school is having sufficient class rooms and </w:t>
      </w:r>
      <w:proofErr w:type="spellStart"/>
      <w:r>
        <w:t>volumous</w:t>
      </w:r>
      <w:proofErr w:type="spellEnd"/>
      <w:r>
        <w:t xml:space="preserve"> </w:t>
      </w:r>
      <w:r w:rsidRPr="00CC2550">
        <w:t>library. The laboratories include:-</w:t>
      </w:r>
    </w:p>
    <w:p w:rsidR="002633B9" w:rsidRPr="00CC2550" w:rsidRDefault="002633B9" w:rsidP="002633B9">
      <w:pPr>
        <w:numPr>
          <w:ilvl w:val="2"/>
          <w:numId w:val="4"/>
        </w:numPr>
        <w:spacing w:after="0" w:line="240" w:lineRule="auto"/>
      </w:pPr>
      <w:r w:rsidRPr="00CC2550">
        <w:t>Fundamentals of Nursing</w:t>
      </w:r>
      <w:r>
        <w:t>.</w:t>
      </w:r>
    </w:p>
    <w:p w:rsidR="002633B9" w:rsidRPr="00CC2550" w:rsidRDefault="002633B9" w:rsidP="002633B9">
      <w:pPr>
        <w:numPr>
          <w:ilvl w:val="2"/>
          <w:numId w:val="4"/>
        </w:numPr>
        <w:spacing w:after="0" w:line="240" w:lineRule="auto"/>
      </w:pPr>
      <w:r w:rsidRPr="00CC2550">
        <w:t>Community Health Nursing</w:t>
      </w:r>
      <w:r>
        <w:t>.</w:t>
      </w:r>
    </w:p>
    <w:p w:rsidR="002633B9" w:rsidRPr="00CC2550" w:rsidRDefault="002633B9" w:rsidP="002633B9">
      <w:pPr>
        <w:numPr>
          <w:ilvl w:val="2"/>
          <w:numId w:val="4"/>
        </w:numPr>
        <w:spacing w:after="0" w:line="240" w:lineRule="auto"/>
      </w:pPr>
      <w:proofErr w:type="gramStart"/>
      <w:r w:rsidRPr="00CC2550">
        <w:t xml:space="preserve">Midwifery </w:t>
      </w:r>
      <w:r>
        <w:t>.</w:t>
      </w:r>
      <w:proofErr w:type="gramEnd"/>
    </w:p>
    <w:p w:rsidR="002633B9" w:rsidRDefault="002633B9" w:rsidP="002633B9">
      <w:pPr>
        <w:numPr>
          <w:ilvl w:val="2"/>
          <w:numId w:val="4"/>
        </w:numPr>
        <w:spacing w:after="0" w:line="240" w:lineRule="auto"/>
      </w:pPr>
      <w:proofErr w:type="gramStart"/>
      <w:r w:rsidRPr="00CC2550">
        <w:t xml:space="preserve">Nutrition </w:t>
      </w:r>
      <w:r>
        <w:t>.</w:t>
      </w:r>
      <w:proofErr w:type="gramEnd"/>
    </w:p>
    <w:p w:rsidR="002633B9" w:rsidRPr="00CC2550" w:rsidRDefault="002633B9" w:rsidP="002633B9">
      <w:pPr>
        <w:spacing w:after="0" w:line="240" w:lineRule="auto"/>
        <w:ind w:left="1440"/>
      </w:pPr>
    </w:p>
    <w:p w:rsidR="002633B9" w:rsidRPr="00A151A9" w:rsidRDefault="002633B9" w:rsidP="002633B9">
      <w:pPr>
        <w:numPr>
          <w:ilvl w:val="0"/>
          <w:numId w:val="4"/>
        </w:numPr>
        <w:spacing w:after="0" w:line="240" w:lineRule="auto"/>
        <w:jc w:val="both"/>
        <w:rPr>
          <w:sz w:val="12"/>
          <w:szCs w:val="12"/>
        </w:rPr>
      </w:pPr>
      <w:r w:rsidRPr="00CC2550">
        <w:t>A hostel</w:t>
      </w:r>
      <w:r>
        <w:t xml:space="preserve"> with well-arranged mess facility</w:t>
      </w:r>
      <w:r w:rsidRPr="00CC2550">
        <w:t xml:space="preserve"> </w:t>
      </w:r>
      <w:r>
        <w:t xml:space="preserve">exclusively for girls </w:t>
      </w:r>
      <w:r w:rsidRPr="00CC2550">
        <w:t>is provided insi</w:t>
      </w:r>
      <w:r>
        <w:t>de the campus.</w:t>
      </w:r>
    </w:p>
    <w:p w:rsidR="002633B9" w:rsidRPr="00864674" w:rsidRDefault="002633B9" w:rsidP="002633B9">
      <w:pPr>
        <w:spacing w:after="0" w:line="240" w:lineRule="auto"/>
        <w:ind w:left="1080"/>
        <w:jc w:val="both"/>
        <w:rPr>
          <w:sz w:val="12"/>
          <w:szCs w:val="12"/>
        </w:rPr>
      </w:pPr>
    </w:p>
    <w:p w:rsidR="002633B9" w:rsidRDefault="002633B9" w:rsidP="002633B9">
      <w:pPr>
        <w:pStyle w:val="NoSpacing"/>
        <w:numPr>
          <w:ilvl w:val="0"/>
          <w:numId w:val="1"/>
        </w:numPr>
        <w:tabs>
          <w:tab w:val="left" w:pos="1372"/>
        </w:tabs>
        <w:jc w:val="both"/>
        <w:rPr>
          <w:b/>
          <w:sz w:val="24"/>
        </w:rPr>
      </w:pPr>
      <w:r>
        <w:rPr>
          <w:b/>
          <w:sz w:val="24"/>
        </w:rPr>
        <w:t>FEES</w:t>
      </w:r>
    </w:p>
    <w:p w:rsidR="002633B9" w:rsidRDefault="002633B9" w:rsidP="002633B9">
      <w:pPr>
        <w:pStyle w:val="NoSpacing"/>
        <w:tabs>
          <w:tab w:val="left" w:pos="1372"/>
        </w:tabs>
        <w:jc w:val="both"/>
        <w:rPr>
          <w:rFonts w:ascii="Book Antiqua" w:hAnsi="Book Antiqua"/>
        </w:rPr>
      </w:pPr>
      <w:r>
        <w:t xml:space="preserve">               </w:t>
      </w:r>
      <w:r w:rsidRPr="00ED19D3">
        <w:rPr>
          <w:rFonts w:ascii="Book Antiqua" w:hAnsi="Book Antiqua"/>
        </w:rPr>
        <w:t xml:space="preserve">Tuition Fee </w:t>
      </w:r>
      <w:proofErr w:type="spellStart"/>
      <w:r w:rsidRPr="00ED19D3">
        <w:rPr>
          <w:rFonts w:ascii="Book Antiqua" w:hAnsi="Book Antiqua"/>
        </w:rPr>
        <w:t>alongwith</w:t>
      </w:r>
      <w:proofErr w:type="spellEnd"/>
      <w:r w:rsidRPr="00ED19D3">
        <w:rPr>
          <w:rFonts w:ascii="Book Antiqua" w:hAnsi="Book Antiqua"/>
        </w:rPr>
        <w:t xml:space="preserve"> other fees for JPHN </w:t>
      </w:r>
      <w:proofErr w:type="gramStart"/>
      <w:r w:rsidRPr="00ED19D3">
        <w:rPr>
          <w:rFonts w:ascii="Book Antiqua" w:hAnsi="Book Antiqua"/>
        </w:rPr>
        <w:t>( ANM</w:t>
      </w:r>
      <w:proofErr w:type="gramEnd"/>
      <w:r w:rsidRPr="00ED19D3">
        <w:rPr>
          <w:rFonts w:ascii="Book Antiqua" w:hAnsi="Book Antiqua"/>
        </w:rPr>
        <w:t>) Course  is separately available and it is the</w:t>
      </w:r>
    </w:p>
    <w:p w:rsidR="002633B9" w:rsidRDefault="002633B9" w:rsidP="002633B9">
      <w:pPr>
        <w:pStyle w:val="NoSpacing"/>
        <w:tabs>
          <w:tab w:val="left" w:pos="1372"/>
        </w:tabs>
        <w:jc w:val="both"/>
        <w:rPr>
          <w:rFonts w:ascii="Book Antiqua" w:hAnsi="Book Antiqua"/>
        </w:rPr>
      </w:pPr>
      <w:r>
        <w:rPr>
          <w:rFonts w:ascii="Book Antiqua" w:hAnsi="Book Antiqua"/>
        </w:rPr>
        <w:t xml:space="preserve">           </w:t>
      </w:r>
      <w:r w:rsidRPr="00ED19D3">
        <w:rPr>
          <w:rFonts w:ascii="Book Antiqua" w:hAnsi="Book Antiqua"/>
        </w:rPr>
        <w:t xml:space="preserve"> </w:t>
      </w:r>
      <w:r>
        <w:rPr>
          <w:rFonts w:ascii="Book Antiqua" w:hAnsi="Book Antiqua"/>
        </w:rPr>
        <w:t xml:space="preserve"> </w:t>
      </w:r>
      <w:proofErr w:type="gramStart"/>
      <w:r w:rsidRPr="00ED19D3">
        <w:rPr>
          <w:rFonts w:ascii="Book Antiqua" w:hAnsi="Book Antiqua"/>
        </w:rPr>
        <w:t>responsibility</w:t>
      </w:r>
      <w:proofErr w:type="gramEnd"/>
      <w:r w:rsidRPr="00ED19D3">
        <w:rPr>
          <w:rFonts w:ascii="Book Antiqua" w:hAnsi="Book Antiqua"/>
        </w:rPr>
        <w:t xml:space="preserve"> of the Candidate  as well as her parent/guardian to obtain the fees structure </w:t>
      </w:r>
      <w:r>
        <w:rPr>
          <w:rFonts w:ascii="Book Antiqua" w:hAnsi="Book Antiqua"/>
        </w:rPr>
        <w:t xml:space="preserve"> </w:t>
      </w:r>
    </w:p>
    <w:p w:rsidR="002633B9" w:rsidRPr="00ED19D3" w:rsidRDefault="002633B9" w:rsidP="002633B9">
      <w:pPr>
        <w:pStyle w:val="NoSpacing"/>
        <w:tabs>
          <w:tab w:val="left" w:pos="1372"/>
        </w:tabs>
        <w:jc w:val="both"/>
        <w:rPr>
          <w:rFonts w:ascii="Book Antiqua" w:hAnsi="Book Antiqua"/>
        </w:rPr>
      </w:pPr>
      <w:r>
        <w:rPr>
          <w:rFonts w:ascii="Book Antiqua" w:hAnsi="Book Antiqua"/>
        </w:rPr>
        <w:t xml:space="preserve">             </w:t>
      </w:r>
      <w:proofErr w:type="gramStart"/>
      <w:r w:rsidRPr="00ED19D3">
        <w:rPr>
          <w:rFonts w:ascii="Book Antiqua" w:hAnsi="Book Antiqua"/>
        </w:rPr>
        <w:t>of</w:t>
      </w:r>
      <w:proofErr w:type="gramEnd"/>
      <w:r w:rsidRPr="00ED19D3">
        <w:rPr>
          <w:rFonts w:ascii="Book Antiqua" w:hAnsi="Book Antiqua"/>
        </w:rPr>
        <w:t xml:space="preserve"> the course and all the details of tuition fee, hostel fee, mess fee, transportation fee etc, </w:t>
      </w:r>
    </w:p>
    <w:p w:rsidR="002633B9" w:rsidRPr="00ED19D3" w:rsidRDefault="002633B9" w:rsidP="002633B9">
      <w:pPr>
        <w:pStyle w:val="NoSpacing"/>
        <w:tabs>
          <w:tab w:val="left" w:pos="1372"/>
        </w:tabs>
        <w:jc w:val="both"/>
        <w:rPr>
          <w:rFonts w:ascii="Book Antiqua" w:hAnsi="Book Antiqua"/>
        </w:rPr>
      </w:pPr>
      <w:r>
        <w:rPr>
          <w:rFonts w:ascii="Book Antiqua" w:hAnsi="Book Antiqua"/>
        </w:rPr>
        <w:t xml:space="preserve">             </w:t>
      </w:r>
      <w:proofErr w:type="gramStart"/>
      <w:r w:rsidRPr="00ED19D3">
        <w:rPr>
          <w:rFonts w:ascii="Book Antiqua" w:hAnsi="Book Antiqua"/>
        </w:rPr>
        <w:t>as</w:t>
      </w:r>
      <w:proofErr w:type="gramEnd"/>
      <w:r w:rsidRPr="00ED19D3">
        <w:rPr>
          <w:rFonts w:ascii="Book Antiqua" w:hAnsi="Book Antiqua"/>
        </w:rPr>
        <w:t xml:space="preserve"> applicable should be convinced themselves from the fees structure before taking admission. </w:t>
      </w:r>
    </w:p>
    <w:p w:rsidR="002633B9" w:rsidRPr="00ED19D3" w:rsidRDefault="002633B9" w:rsidP="002633B9">
      <w:pPr>
        <w:pStyle w:val="NoSpacing"/>
        <w:tabs>
          <w:tab w:val="left" w:pos="1372"/>
        </w:tabs>
        <w:jc w:val="both"/>
        <w:rPr>
          <w:rFonts w:ascii="Book Antiqua" w:hAnsi="Book Antiqua"/>
          <w:sz w:val="6"/>
          <w:szCs w:val="6"/>
        </w:rPr>
      </w:pPr>
    </w:p>
    <w:p w:rsidR="002633B9" w:rsidRDefault="002633B9" w:rsidP="002633B9">
      <w:pPr>
        <w:pStyle w:val="NoSpacing"/>
        <w:tabs>
          <w:tab w:val="left" w:pos="1372"/>
        </w:tabs>
        <w:jc w:val="both"/>
        <w:rPr>
          <w:rFonts w:ascii="Book Antiqua" w:hAnsi="Book Antiqua"/>
        </w:rPr>
      </w:pPr>
      <w:r w:rsidRPr="00ED19D3">
        <w:rPr>
          <w:rFonts w:ascii="Book Antiqua" w:hAnsi="Book Antiqua"/>
        </w:rPr>
        <w:t xml:space="preserve">               </w:t>
      </w:r>
    </w:p>
    <w:p w:rsidR="002633B9" w:rsidRPr="00ED19D3" w:rsidRDefault="002633B9" w:rsidP="002633B9">
      <w:pPr>
        <w:pStyle w:val="NoSpacing"/>
        <w:tabs>
          <w:tab w:val="left" w:pos="1372"/>
        </w:tabs>
        <w:jc w:val="both"/>
        <w:rPr>
          <w:rFonts w:ascii="Book Antiqua" w:hAnsi="Book Antiqua"/>
        </w:rPr>
      </w:pPr>
      <w:r>
        <w:rPr>
          <w:rFonts w:ascii="Book Antiqua" w:hAnsi="Book Antiqua"/>
        </w:rPr>
        <w:t xml:space="preserve">             All fees such as Tuition Fee, (Mess fee &amp; H</w:t>
      </w:r>
      <w:r w:rsidRPr="00ED19D3">
        <w:rPr>
          <w:rFonts w:ascii="Book Antiqua" w:hAnsi="Book Antiqua"/>
        </w:rPr>
        <w:t>o</w:t>
      </w:r>
      <w:r>
        <w:rPr>
          <w:rFonts w:ascii="Book Antiqua" w:hAnsi="Book Antiqua"/>
        </w:rPr>
        <w:t>stel fee if hostel facility is required for anyone</w:t>
      </w:r>
      <w:r w:rsidRPr="00ED19D3">
        <w:rPr>
          <w:rFonts w:ascii="Book Antiqua" w:hAnsi="Book Antiqua"/>
        </w:rPr>
        <w:t xml:space="preserve">) to the </w:t>
      </w:r>
    </w:p>
    <w:p w:rsidR="002633B9" w:rsidRDefault="002633B9" w:rsidP="002633B9">
      <w:pPr>
        <w:pStyle w:val="NoSpacing"/>
        <w:tabs>
          <w:tab w:val="left" w:pos="1372"/>
        </w:tabs>
        <w:jc w:val="both"/>
        <w:rPr>
          <w:rFonts w:ascii="Book Antiqua" w:hAnsi="Book Antiqua"/>
        </w:rPr>
      </w:pPr>
      <w:r>
        <w:rPr>
          <w:rFonts w:ascii="Book Antiqua" w:hAnsi="Book Antiqua"/>
        </w:rPr>
        <w:t xml:space="preserve">            </w:t>
      </w:r>
      <w:r w:rsidRPr="00ED19D3">
        <w:rPr>
          <w:rFonts w:ascii="Book Antiqua" w:hAnsi="Book Antiqua"/>
        </w:rPr>
        <w:t xml:space="preserve"> </w:t>
      </w:r>
      <w:proofErr w:type="gramStart"/>
      <w:r w:rsidRPr="00ED19D3">
        <w:rPr>
          <w:rFonts w:ascii="Book Antiqua" w:hAnsi="Book Antiqua"/>
        </w:rPr>
        <w:t>should</w:t>
      </w:r>
      <w:proofErr w:type="gramEnd"/>
      <w:r w:rsidRPr="00ED19D3">
        <w:rPr>
          <w:rFonts w:ascii="Book Antiqua" w:hAnsi="Book Antiqua"/>
        </w:rPr>
        <w:t xml:space="preserve"> be remitted in time failing which fine  will be imposed for late remittances</w:t>
      </w:r>
      <w:r>
        <w:rPr>
          <w:rFonts w:ascii="Book Antiqua" w:hAnsi="Book Antiqua"/>
        </w:rPr>
        <w:t xml:space="preserve"> </w:t>
      </w:r>
      <w:r w:rsidRPr="00ED19D3">
        <w:rPr>
          <w:rFonts w:ascii="Book Antiqua" w:hAnsi="Book Antiqua"/>
        </w:rPr>
        <w:t xml:space="preserve">and in case of </w:t>
      </w:r>
    </w:p>
    <w:p w:rsidR="002633B9" w:rsidRDefault="002633B9" w:rsidP="002633B9">
      <w:pPr>
        <w:pStyle w:val="NoSpacing"/>
        <w:tabs>
          <w:tab w:val="left" w:pos="1372"/>
        </w:tabs>
        <w:jc w:val="both"/>
        <w:rPr>
          <w:rFonts w:ascii="Book Antiqua" w:hAnsi="Book Antiqua"/>
        </w:rPr>
      </w:pPr>
      <w:r>
        <w:rPr>
          <w:rFonts w:ascii="Book Antiqua" w:hAnsi="Book Antiqua"/>
        </w:rPr>
        <w:t xml:space="preserve">             </w:t>
      </w:r>
      <w:proofErr w:type="gramStart"/>
      <w:r w:rsidRPr="00ED19D3">
        <w:rPr>
          <w:rFonts w:ascii="Book Antiqua" w:hAnsi="Book Antiqua"/>
        </w:rPr>
        <w:t>discontinuation</w:t>
      </w:r>
      <w:proofErr w:type="gramEnd"/>
      <w:r w:rsidRPr="00ED19D3">
        <w:rPr>
          <w:rFonts w:ascii="Book Antiqua" w:hAnsi="Book Antiqua"/>
        </w:rPr>
        <w:t xml:space="preserve"> from the course ( in mid or at any time) or debar due to involvement in raging  </w:t>
      </w:r>
    </w:p>
    <w:p w:rsidR="002633B9" w:rsidRDefault="002633B9" w:rsidP="002633B9">
      <w:pPr>
        <w:pStyle w:val="NoSpacing"/>
        <w:tabs>
          <w:tab w:val="left" w:pos="1372"/>
        </w:tabs>
        <w:jc w:val="both"/>
        <w:rPr>
          <w:rFonts w:ascii="Book Antiqua" w:hAnsi="Book Antiqua"/>
        </w:rPr>
      </w:pPr>
      <w:r>
        <w:rPr>
          <w:rFonts w:ascii="Book Antiqua" w:hAnsi="Book Antiqua"/>
        </w:rPr>
        <w:t xml:space="preserve">             </w:t>
      </w:r>
      <w:proofErr w:type="gramStart"/>
      <w:r w:rsidRPr="00ED19D3">
        <w:rPr>
          <w:rFonts w:ascii="Book Antiqua" w:hAnsi="Book Antiqua"/>
        </w:rPr>
        <w:t>or</w:t>
      </w:r>
      <w:proofErr w:type="gramEnd"/>
      <w:r w:rsidRPr="00ED19D3">
        <w:rPr>
          <w:rFonts w:ascii="Book Antiqua" w:hAnsi="Book Antiqua"/>
        </w:rPr>
        <w:t xml:space="preserve"> in disciplinary activities, or discontinuation after joining due to any reason, the fee once remitted </w:t>
      </w:r>
    </w:p>
    <w:p w:rsidR="002633B9" w:rsidRDefault="002633B9" w:rsidP="002633B9">
      <w:pPr>
        <w:pStyle w:val="NoSpacing"/>
        <w:tabs>
          <w:tab w:val="left" w:pos="1372"/>
        </w:tabs>
        <w:jc w:val="both"/>
        <w:rPr>
          <w:rFonts w:ascii="Book Antiqua" w:hAnsi="Book Antiqua"/>
        </w:rPr>
      </w:pPr>
      <w:r>
        <w:rPr>
          <w:rFonts w:ascii="Book Antiqua" w:hAnsi="Book Antiqua"/>
        </w:rPr>
        <w:t xml:space="preserve">             </w:t>
      </w:r>
      <w:proofErr w:type="gramStart"/>
      <w:r w:rsidRPr="00ED19D3">
        <w:rPr>
          <w:rFonts w:ascii="Book Antiqua" w:hAnsi="Book Antiqua"/>
        </w:rPr>
        <w:t>for</w:t>
      </w:r>
      <w:proofErr w:type="gramEnd"/>
      <w:r w:rsidRPr="00ED19D3">
        <w:rPr>
          <w:rFonts w:ascii="Book Antiqua" w:hAnsi="Book Antiqua"/>
        </w:rPr>
        <w:t xml:space="preserve"> the course, will not be refunded under any circumstances</w:t>
      </w:r>
      <w:r>
        <w:rPr>
          <w:rFonts w:ascii="Book Antiqua" w:hAnsi="Book Antiqua"/>
          <w:b/>
        </w:rPr>
        <w:t xml:space="preserve"> </w:t>
      </w:r>
      <w:r w:rsidRPr="00ED19D3">
        <w:rPr>
          <w:rFonts w:ascii="Book Antiqua" w:hAnsi="Book Antiqua"/>
        </w:rPr>
        <w:t>and the same time, demurrages or the</w:t>
      </w:r>
    </w:p>
    <w:p w:rsidR="002633B9" w:rsidRDefault="002633B9" w:rsidP="002633B9">
      <w:pPr>
        <w:pStyle w:val="NoSpacing"/>
        <w:tabs>
          <w:tab w:val="left" w:pos="1372"/>
        </w:tabs>
        <w:jc w:val="both"/>
        <w:rPr>
          <w:rFonts w:ascii="Book Antiqua" w:hAnsi="Book Antiqua"/>
        </w:rPr>
      </w:pPr>
      <w:r>
        <w:rPr>
          <w:rFonts w:ascii="Book Antiqua" w:hAnsi="Book Antiqua"/>
        </w:rPr>
        <w:t xml:space="preserve">            </w:t>
      </w:r>
      <w:r w:rsidRPr="00ED19D3">
        <w:rPr>
          <w:rFonts w:ascii="Book Antiqua" w:hAnsi="Book Antiqua"/>
        </w:rPr>
        <w:t xml:space="preserve"> </w:t>
      </w:r>
      <w:proofErr w:type="spellStart"/>
      <w:proofErr w:type="gramStart"/>
      <w:r w:rsidRPr="00ED19D3">
        <w:rPr>
          <w:rFonts w:ascii="Book Antiqua" w:hAnsi="Book Antiqua"/>
        </w:rPr>
        <w:t>leviable</w:t>
      </w:r>
      <w:proofErr w:type="spellEnd"/>
      <w:proofErr w:type="gramEnd"/>
      <w:r w:rsidRPr="00ED19D3">
        <w:rPr>
          <w:rFonts w:ascii="Book Antiqua" w:hAnsi="Book Antiqua"/>
        </w:rPr>
        <w:t xml:space="preserve"> fees from the candidate who discontinues the course at any time, will be imposed as per the</w:t>
      </w:r>
    </w:p>
    <w:p w:rsidR="002633B9" w:rsidRPr="00CA3356" w:rsidRDefault="002633B9" w:rsidP="002633B9">
      <w:pPr>
        <w:pStyle w:val="NoSpacing"/>
        <w:tabs>
          <w:tab w:val="left" w:pos="1372"/>
        </w:tabs>
        <w:jc w:val="both"/>
        <w:rPr>
          <w:rFonts w:ascii="Book Antiqua" w:hAnsi="Book Antiqua"/>
          <w:b/>
        </w:rPr>
      </w:pPr>
      <w:r>
        <w:rPr>
          <w:rFonts w:ascii="Book Antiqua" w:hAnsi="Book Antiqua"/>
        </w:rPr>
        <w:t xml:space="preserve">             </w:t>
      </w:r>
      <w:proofErr w:type="gramStart"/>
      <w:r w:rsidRPr="00ED19D3">
        <w:rPr>
          <w:rFonts w:ascii="Book Antiqua" w:hAnsi="Book Antiqua"/>
        </w:rPr>
        <w:t>directions</w:t>
      </w:r>
      <w:proofErr w:type="gramEnd"/>
      <w:r w:rsidRPr="00ED19D3">
        <w:rPr>
          <w:rFonts w:ascii="Book Antiqua" w:hAnsi="Book Antiqua"/>
        </w:rPr>
        <w:t xml:space="preserve"> of the Council/ the respective</w:t>
      </w:r>
      <w:r>
        <w:rPr>
          <w:rFonts w:ascii="Book Antiqua" w:hAnsi="Book Antiqua"/>
          <w:b/>
        </w:rPr>
        <w:t xml:space="preserve"> </w:t>
      </w:r>
      <w:r w:rsidRPr="00ED19D3">
        <w:rPr>
          <w:rFonts w:ascii="Book Antiqua" w:hAnsi="Book Antiqua"/>
        </w:rPr>
        <w:t xml:space="preserve">statutory bodies. </w:t>
      </w:r>
    </w:p>
    <w:p w:rsidR="002633B9" w:rsidRDefault="002633B9" w:rsidP="002633B9">
      <w:pPr>
        <w:pStyle w:val="NoSpacing"/>
        <w:tabs>
          <w:tab w:val="left" w:pos="1372"/>
        </w:tabs>
        <w:jc w:val="both"/>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Pr="00392440" w:rsidRDefault="002633B9" w:rsidP="002633B9">
      <w:pPr>
        <w:pStyle w:val="NoSpacing"/>
        <w:tabs>
          <w:tab w:val="left" w:pos="1372"/>
        </w:tabs>
        <w:rPr>
          <w:rFonts w:ascii="Book Antiqua" w:hAnsi="Book Antiqua"/>
          <w:sz w:val="20"/>
          <w:szCs w:val="10"/>
        </w:rPr>
      </w:pP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r>
      <w:r>
        <w:rPr>
          <w:rFonts w:ascii="Book Antiqua" w:hAnsi="Book Antiqua"/>
          <w:sz w:val="20"/>
          <w:szCs w:val="10"/>
        </w:rPr>
        <w:tab/>
        <w:t>P.T.O</w:t>
      </w: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p>
    <w:p w:rsidR="002633B9" w:rsidRDefault="002633B9" w:rsidP="002633B9">
      <w:pPr>
        <w:pStyle w:val="NoSpacing"/>
        <w:tabs>
          <w:tab w:val="left" w:pos="1372"/>
        </w:tabs>
        <w:rPr>
          <w:rFonts w:ascii="Book Antiqua" w:hAnsi="Book Antiqua"/>
          <w:sz w:val="10"/>
          <w:szCs w:val="10"/>
        </w:rPr>
      </w:pPr>
      <w:r>
        <w:rPr>
          <w:b/>
          <w:sz w:val="18"/>
        </w:rPr>
        <w:tab/>
      </w:r>
      <w:r>
        <w:rPr>
          <w:b/>
          <w:sz w:val="18"/>
        </w:rPr>
        <w:tab/>
      </w:r>
      <w:r>
        <w:rPr>
          <w:b/>
          <w:sz w:val="18"/>
        </w:rPr>
        <w:tab/>
      </w:r>
      <w:r>
        <w:rPr>
          <w:b/>
          <w:sz w:val="18"/>
        </w:rPr>
        <w:tab/>
      </w:r>
      <w:r>
        <w:rPr>
          <w:b/>
          <w:sz w:val="18"/>
        </w:rPr>
        <w:tab/>
      </w:r>
      <w:r>
        <w:rPr>
          <w:b/>
          <w:sz w:val="18"/>
        </w:rPr>
        <w:tab/>
      </w:r>
      <w:r>
        <w:rPr>
          <w:b/>
          <w:sz w:val="18"/>
        </w:rPr>
        <w:tab/>
        <w:t>(</w:t>
      </w:r>
      <w:proofErr w:type="gramStart"/>
      <w:r>
        <w:rPr>
          <w:b/>
          <w:sz w:val="18"/>
        </w:rPr>
        <w:t>Page :</w:t>
      </w:r>
      <w:proofErr w:type="gramEnd"/>
      <w:r>
        <w:rPr>
          <w:b/>
          <w:sz w:val="18"/>
        </w:rPr>
        <w:t xml:space="preserve"> 4</w:t>
      </w:r>
      <w:r w:rsidRPr="00193F10">
        <w:rPr>
          <w:b/>
          <w:sz w:val="18"/>
        </w:rPr>
        <w:t xml:space="preserve"> of 4)</w:t>
      </w:r>
    </w:p>
    <w:p w:rsidR="002633B9" w:rsidRDefault="002633B9" w:rsidP="002633B9">
      <w:pPr>
        <w:pStyle w:val="NoSpacing"/>
        <w:tabs>
          <w:tab w:val="left" w:pos="1372"/>
        </w:tabs>
        <w:rPr>
          <w:rFonts w:ascii="Book Antiqua" w:hAnsi="Book Antiqua"/>
          <w:sz w:val="10"/>
          <w:szCs w:val="10"/>
        </w:rPr>
      </w:pPr>
      <w:r>
        <w:rPr>
          <w:rFonts w:ascii="Book Antiqua" w:hAnsi="Book Antiqua"/>
          <w:sz w:val="10"/>
          <w:szCs w:val="10"/>
        </w:rPr>
        <w:t xml:space="preserve">                          </w:t>
      </w:r>
    </w:p>
    <w:p w:rsidR="002633B9" w:rsidRPr="00ED19D3" w:rsidRDefault="002633B9" w:rsidP="002633B9">
      <w:pPr>
        <w:pStyle w:val="NoSpacing"/>
        <w:tabs>
          <w:tab w:val="left" w:pos="1372"/>
        </w:tabs>
        <w:rPr>
          <w:rFonts w:ascii="Book Antiqua" w:hAnsi="Book Antiqua"/>
          <w:sz w:val="10"/>
          <w:szCs w:val="10"/>
        </w:rPr>
      </w:pPr>
    </w:p>
    <w:p w:rsidR="002633B9" w:rsidRPr="0052307A" w:rsidRDefault="002633B9" w:rsidP="002633B9">
      <w:pPr>
        <w:pStyle w:val="NoSpacing"/>
        <w:tabs>
          <w:tab w:val="left" w:pos="1372"/>
        </w:tabs>
        <w:jc w:val="both"/>
        <w:rPr>
          <w:b/>
          <w:bCs/>
        </w:rPr>
      </w:pPr>
      <w:r>
        <w:t xml:space="preserve">               </w:t>
      </w:r>
      <w:r w:rsidRPr="0052307A">
        <w:rPr>
          <w:b/>
          <w:bCs/>
        </w:rPr>
        <w:t xml:space="preserve">FEES STRUCTURE </w:t>
      </w:r>
    </w:p>
    <w:tbl>
      <w:tblPr>
        <w:tblStyle w:val="TableGrid"/>
        <w:tblW w:w="0" w:type="auto"/>
        <w:tblInd w:w="828" w:type="dxa"/>
        <w:tblLayout w:type="fixed"/>
        <w:tblLook w:val="04A0"/>
      </w:tblPr>
      <w:tblGrid>
        <w:gridCol w:w="720"/>
        <w:gridCol w:w="3240"/>
        <w:gridCol w:w="1615"/>
        <w:gridCol w:w="455"/>
        <w:gridCol w:w="1980"/>
        <w:gridCol w:w="540"/>
      </w:tblGrid>
      <w:tr w:rsidR="002633B9" w:rsidTr="00157958">
        <w:tc>
          <w:tcPr>
            <w:tcW w:w="720" w:type="dxa"/>
          </w:tcPr>
          <w:p w:rsidR="002633B9" w:rsidRPr="00CB01C6" w:rsidRDefault="002633B9" w:rsidP="00157958">
            <w:pPr>
              <w:pStyle w:val="NoSpacing"/>
              <w:tabs>
                <w:tab w:val="left" w:pos="1372"/>
              </w:tabs>
              <w:jc w:val="both"/>
              <w:rPr>
                <w:b/>
                <w:bCs/>
                <w:sz w:val="18"/>
                <w:szCs w:val="18"/>
              </w:rPr>
            </w:pPr>
            <w:r w:rsidRPr="00CB01C6">
              <w:rPr>
                <w:b/>
                <w:bCs/>
                <w:sz w:val="18"/>
                <w:szCs w:val="18"/>
              </w:rPr>
              <w:t>Sl. No</w:t>
            </w:r>
            <w:r>
              <w:rPr>
                <w:b/>
                <w:bCs/>
                <w:sz w:val="18"/>
                <w:szCs w:val="18"/>
              </w:rPr>
              <w:t>.</w:t>
            </w:r>
          </w:p>
        </w:tc>
        <w:tc>
          <w:tcPr>
            <w:tcW w:w="3240" w:type="dxa"/>
          </w:tcPr>
          <w:p w:rsidR="002633B9" w:rsidRPr="00CB01C6" w:rsidRDefault="002633B9" w:rsidP="00157958">
            <w:pPr>
              <w:pStyle w:val="NoSpacing"/>
              <w:tabs>
                <w:tab w:val="left" w:pos="1372"/>
              </w:tabs>
              <w:jc w:val="both"/>
              <w:rPr>
                <w:b/>
                <w:bCs/>
                <w:sz w:val="18"/>
                <w:szCs w:val="18"/>
              </w:rPr>
            </w:pPr>
            <w:r w:rsidRPr="00CB01C6">
              <w:rPr>
                <w:b/>
                <w:bCs/>
                <w:sz w:val="18"/>
                <w:szCs w:val="18"/>
              </w:rPr>
              <w:t>Particulars</w:t>
            </w:r>
          </w:p>
        </w:tc>
        <w:tc>
          <w:tcPr>
            <w:tcW w:w="2070" w:type="dxa"/>
            <w:gridSpan w:val="2"/>
            <w:tcBorders>
              <w:right w:val="single" w:sz="4" w:space="0" w:color="auto"/>
            </w:tcBorders>
          </w:tcPr>
          <w:p w:rsidR="002633B9" w:rsidRPr="00CB01C6" w:rsidRDefault="002633B9" w:rsidP="00157958">
            <w:pPr>
              <w:pStyle w:val="NoSpacing"/>
              <w:tabs>
                <w:tab w:val="left" w:pos="1372"/>
              </w:tabs>
              <w:jc w:val="both"/>
              <w:rPr>
                <w:b/>
                <w:bCs/>
                <w:sz w:val="18"/>
                <w:szCs w:val="18"/>
              </w:rPr>
            </w:pPr>
            <w:proofErr w:type="spellStart"/>
            <w:r w:rsidRPr="00CB01C6">
              <w:rPr>
                <w:b/>
                <w:bCs/>
                <w:sz w:val="18"/>
                <w:szCs w:val="18"/>
              </w:rPr>
              <w:t>I</w:t>
            </w:r>
            <w:r w:rsidRPr="00CB01C6">
              <w:rPr>
                <w:b/>
                <w:bCs/>
                <w:sz w:val="18"/>
                <w:szCs w:val="18"/>
                <w:vertAlign w:val="superscript"/>
              </w:rPr>
              <w:t>st</w:t>
            </w:r>
            <w:proofErr w:type="spellEnd"/>
            <w:r w:rsidRPr="00CB01C6">
              <w:rPr>
                <w:b/>
                <w:bCs/>
                <w:sz w:val="18"/>
                <w:szCs w:val="18"/>
                <w:vertAlign w:val="superscript"/>
              </w:rPr>
              <w:t xml:space="preserve"> </w:t>
            </w:r>
            <w:r w:rsidRPr="00CB01C6">
              <w:rPr>
                <w:b/>
                <w:bCs/>
                <w:sz w:val="18"/>
                <w:szCs w:val="18"/>
              </w:rPr>
              <w:t>Year ANM</w:t>
            </w:r>
          </w:p>
        </w:tc>
        <w:tc>
          <w:tcPr>
            <w:tcW w:w="1980" w:type="dxa"/>
            <w:tcBorders>
              <w:right w:val="single" w:sz="4" w:space="0" w:color="auto"/>
            </w:tcBorders>
          </w:tcPr>
          <w:p w:rsidR="002633B9" w:rsidRPr="00CB01C6" w:rsidRDefault="002633B9" w:rsidP="00157958">
            <w:pPr>
              <w:pStyle w:val="NoSpacing"/>
              <w:tabs>
                <w:tab w:val="left" w:pos="1372"/>
              </w:tabs>
              <w:jc w:val="both"/>
              <w:rPr>
                <w:b/>
                <w:bCs/>
                <w:sz w:val="18"/>
                <w:szCs w:val="18"/>
              </w:rPr>
            </w:pPr>
            <w:r>
              <w:rPr>
                <w:b/>
                <w:bCs/>
                <w:sz w:val="18"/>
                <w:szCs w:val="18"/>
              </w:rPr>
              <w:t>2</w:t>
            </w:r>
            <w:r w:rsidRPr="000766BD">
              <w:rPr>
                <w:b/>
                <w:bCs/>
                <w:sz w:val="18"/>
                <w:szCs w:val="18"/>
                <w:vertAlign w:val="superscript"/>
              </w:rPr>
              <w:t>nd</w:t>
            </w:r>
            <w:r>
              <w:rPr>
                <w:b/>
                <w:bCs/>
                <w:sz w:val="18"/>
                <w:szCs w:val="18"/>
              </w:rPr>
              <w:t xml:space="preserve"> Year ANM</w:t>
            </w:r>
          </w:p>
        </w:tc>
        <w:tc>
          <w:tcPr>
            <w:tcW w:w="540" w:type="dxa"/>
            <w:tcBorders>
              <w:right w:val="single" w:sz="4" w:space="0" w:color="auto"/>
            </w:tcBorders>
          </w:tcPr>
          <w:p w:rsidR="002633B9" w:rsidRPr="00CB01C6" w:rsidRDefault="002633B9" w:rsidP="00157958">
            <w:pPr>
              <w:pStyle w:val="NoSpacing"/>
              <w:tabs>
                <w:tab w:val="left" w:pos="1372"/>
              </w:tabs>
              <w:jc w:val="both"/>
              <w:rPr>
                <w:b/>
                <w:bCs/>
                <w:sz w:val="18"/>
                <w:szCs w:val="18"/>
              </w:rPr>
            </w:pPr>
          </w:p>
        </w:tc>
      </w:tr>
      <w:tr w:rsidR="002633B9" w:rsidTr="00157958">
        <w:tc>
          <w:tcPr>
            <w:tcW w:w="720" w:type="dxa"/>
          </w:tcPr>
          <w:p w:rsidR="002633B9" w:rsidRPr="0052307A" w:rsidRDefault="002633B9" w:rsidP="00157958">
            <w:pPr>
              <w:pStyle w:val="NoSpacing"/>
              <w:tabs>
                <w:tab w:val="left" w:pos="1372"/>
              </w:tabs>
              <w:jc w:val="both"/>
              <w:rPr>
                <w:sz w:val="18"/>
                <w:szCs w:val="18"/>
              </w:rPr>
            </w:pPr>
            <w:r w:rsidRPr="0052307A">
              <w:rPr>
                <w:sz w:val="18"/>
                <w:szCs w:val="18"/>
              </w:rPr>
              <w:t>01</w:t>
            </w:r>
          </w:p>
        </w:tc>
        <w:tc>
          <w:tcPr>
            <w:tcW w:w="3240" w:type="dxa"/>
          </w:tcPr>
          <w:p w:rsidR="002633B9" w:rsidRPr="0052307A" w:rsidRDefault="002633B9" w:rsidP="00157958">
            <w:pPr>
              <w:pStyle w:val="NoSpacing"/>
              <w:tabs>
                <w:tab w:val="left" w:pos="1372"/>
              </w:tabs>
              <w:jc w:val="both"/>
              <w:rPr>
                <w:sz w:val="18"/>
                <w:szCs w:val="18"/>
              </w:rPr>
            </w:pPr>
            <w:r w:rsidRPr="0052307A">
              <w:rPr>
                <w:sz w:val="18"/>
                <w:szCs w:val="18"/>
              </w:rPr>
              <w:t>Tuition Fee</w:t>
            </w:r>
          </w:p>
        </w:tc>
        <w:tc>
          <w:tcPr>
            <w:tcW w:w="1615" w:type="dxa"/>
            <w:tcBorders>
              <w:right w:val="single" w:sz="4" w:space="0" w:color="auto"/>
            </w:tcBorders>
          </w:tcPr>
          <w:p w:rsidR="002633B9" w:rsidRPr="0052307A" w:rsidRDefault="002633B9" w:rsidP="00157958">
            <w:pPr>
              <w:pStyle w:val="NoSpacing"/>
              <w:tabs>
                <w:tab w:val="left" w:pos="1372"/>
              </w:tabs>
              <w:jc w:val="right"/>
              <w:rPr>
                <w:sz w:val="18"/>
                <w:szCs w:val="18"/>
              </w:rPr>
            </w:pPr>
            <w:r>
              <w:rPr>
                <w:sz w:val="18"/>
                <w:szCs w:val="18"/>
              </w:rPr>
              <w:t>19</w:t>
            </w:r>
            <w:r w:rsidRPr="0052307A">
              <w:rPr>
                <w:sz w:val="18"/>
                <w:szCs w:val="18"/>
              </w:rPr>
              <w:t>,000</w:t>
            </w:r>
          </w:p>
        </w:tc>
        <w:tc>
          <w:tcPr>
            <w:tcW w:w="455" w:type="dxa"/>
            <w:tcBorders>
              <w:right w:val="single" w:sz="4" w:space="0" w:color="auto"/>
            </w:tcBorders>
          </w:tcPr>
          <w:p w:rsidR="002633B9" w:rsidRPr="0052307A" w:rsidRDefault="002633B9" w:rsidP="00157958">
            <w:pPr>
              <w:pStyle w:val="NoSpacing"/>
              <w:tabs>
                <w:tab w:val="left" w:pos="1372"/>
              </w:tabs>
              <w:jc w:val="both"/>
              <w:rPr>
                <w:sz w:val="18"/>
                <w:szCs w:val="18"/>
              </w:rPr>
            </w:pPr>
            <w:r w:rsidRPr="0052307A">
              <w:rPr>
                <w:sz w:val="18"/>
                <w:szCs w:val="18"/>
              </w:rPr>
              <w:t>00</w:t>
            </w:r>
          </w:p>
        </w:tc>
        <w:tc>
          <w:tcPr>
            <w:tcW w:w="1980" w:type="dxa"/>
            <w:tcBorders>
              <w:right w:val="single" w:sz="4" w:space="0" w:color="auto"/>
            </w:tcBorders>
          </w:tcPr>
          <w:p w:rsidR="002633B9" w:rsidRPr="0052307A" w:rsidRDefault="002633B9" w:rsidP="00157958">
            <w:pPr>
              <w:pStyle w:val="NoSpacing"/>
              <w:tabs>
                <w:tab w:val="left" w:pos="1372"/>
              </w:tabs>
              <w:jc w:val="right"/>
              <w:rPr>
                <w:sz w:val="18"/>
                <w:szCs w:val="18"/>
              </w:rPr>
            </w:pPr>
            <w:r>
              <w:rPr>
                <w:sz w:val="18"/>
                <w:szCs w:val="18"/>
              </w:rPr>
              <w:t>17,000</w:t>
            </w:r>
          </w:p>
        </w:tc>
        <w:tc>
          <w:tcPr>
            <w:tcW w:w="540" w:type="dxa"/>
            <w:tcBorders>
              <w:right w:val="single" w:sz="4" w:space="0" w:color="auto"/>
            </w:tcBorders>
          </w:tcPr>
          <w:p w:rsidR="002633B9" w:rsidRPr="0052307A" w:rsidRDefault="002633B9" w:rsidP="00157958">
            <w:pPr>
              <w:pStyle w:val="NoSpacing"/>
              <w:tabs>
                <w:tab w:val="left" w:pos="1372"/>
              </w:tabs>
              <w:jc w:val="both"/>
              <w:rPr>
                <w:sz w:val="18"/>
                <w:szCs w:val="18"/>
              </w:rPr>
            </w:pPr>
            <w:r>
              <w:rPr>
                <w:sz w:val="18"/>
                <w:szCs w:val="18"/>
              </w:rPr>
              <w:t>00</w:t>
            </w:r>
          </w:p>
        </w:tc>
      </w:tr>
      <w:tr w:rsidR="002633B9" w:rsidTr="00157958">
        <w:tc>
          <w:tcPr>
            <w:tcW w:w="720" w:type="dxa"/>
          </w:tcPr>
          <w:p w:rsidR="002633B9" w:rsidRPr="0052307A" w:rsidRDefault="002633B9" w:rsidP="00157958">
            <w:pPr>
              <w:pStyle w:val="NoSpacing"/>
              <w:tabs>
                <w:tab w:val="left" w:pos="1372"/>
              </w:tabs>
              <w:jc w:val="both"/>
              <w:rPr>
                <w:sz w:val="18"/>
                <w:szCs w:val="18"/>
              </w:rPr>
            </w:pPr>
          </w:p>
        </w:tc>
        <w:tc>
          <w:tcPr>
            <w:tcW w:w="3240" w:type="dxa"/>
          </w:tcPr>
          <w:p w:rsidR="002633B9" w:rsidRPr="0052307A" w:rsidRDefault="002633B9" w:rsidP="00157958">
            <w:pPr>
              <w:pStyle w:val="NoSpacing"/>
              <w:tabs>
                <w:tab w:val="left" w:pos="1372"/>
              </w:tabs>
              <w:jc w:val="both"/>
              <w:rPr>
                <w:b/>
                <w:sz w:val="18"/>
                <w:szCs w:val="18"/>
              </w:rPr>
            </w:pPr>
            <w:r w:rsidRPr="0052307A">
              <w:rPr>
                <w:b/>
                <w:sz w:val="18"/>
                <w:szCs w:val="18"/>
              </w:rPr>
              <w:t xml:space="preserve">                                                        Total </w:t>
            </w:r>
          </w:p>
        </w:tc>
        <w:tc>
          <w:tcPr>
            <w:tcW w:w="1615" w:type="dxa"/>
            <w:tcBorders>
              <w:right w:val="single" w:sz="4" w:space="0" w:color="auto"/>
            </w:tcBorders>
          </w:tcPr>
          <w:p w:rsidR="002633B9" w:rsidRPr="0052307A" w:rsidRDefault="002633B9" w:rsidP="00157958">
            <w:pPr>
              <w:pStyle w:val="NoSpacing"/>
              <w:tabs>
                <w:tab w:val="left" w:pos="1372"/>
              </w:tabs>
              <w:jc w:val="right"/>
              <w:rPr>
                <w:b/>
                <w:sz w:val="18"/>
                <w:szCs w:val="18"/>
              </w:rPr>
            </w:pPr>
            <w:r>
              <w:rPr>
                <w:b/>
                <w:sz w:val="18"/>
                <w:szCs w:val="18"/>
              </w:rPr>
              <w:t>19,000</w:t>
            </w:r>
          </w:p>
        </w:tc>
        <w:tc>
          <w:tcPr>
            <w:tcW w:w="455" w:type="dxa"/>
            <w:tcBorders>
              <w:right w:val="single" w:sz="4" w:space="0" w:color="auto"/>
            </w:tcBorders>
          </w:tcPr>
          <w:p w:rsidR="002633B9" w:rsidRPr="0052307A" w:rsidRDefault="002633B9" w:rsidP="00157958">
            <w:pPr>
              <w:pStyle w:val="NoSpacing"/>
              <w:tabs>
                <w:tab w:val="left" w:pos="1372"/>
              </w:tabs>
              <w:jc w:val="both"/>
              <w:rPr>
                <w:b/>
                <w:sz w:val="18"/>
                <w:szCs w:val="18"/>
              </w:rPr>
            </w:pPr>
            <w:r w:rsidRPr="0052307A">
              <w:rPr>
                <w:b/>
                <w:sz w:val="18"/>
                <w:szCs w:val="18"/>
              </w:rPr>
              <w:t>00</w:t>
            </w:r>
          </w:p>
        </w:tc>
        <w:tc>
          <w:tcPr>
            <w:tcW w:w="1980" w:type="dxa"/>
            <w:tcBorders>
              <w:right w:val="single" w:sz="4" w:space="0" w:color="auto"/>
            </w:tcBorders>
          </w:tcPr>
          <w:p w:rsidR="002633B9" w:rsidRPr="0052307A" w:rsidRDefault="002633B9" w:rsidP="00157958">
            <w:pPr>
              <w:pStyle w:val="NoSpacing"/>
              <w:tabs>
                <w:tab w:val="left" w:pos="1372"/>
              </w:tabs>
              <w:jc w:val="right"/>
              <w:rPr>
                <w:b/>
                <w:sz w:val="18"/>
                <w:szCs w:val="18"/>
              </w:rPr>
            </w:pPr>
            <w:r>
              <w:rPr>
                <w:b/>
                <w:sz w:val="18"/>
                <w:szCs w:val="18"/>
              </w:rPr>
              <w:t>17,000</w:t>
            </w:r>
          </w:p>
        </w:tc>
        <w:tc>
          <w:tcPr>
            <w:tcW w:w="540" w:type="dxa"/>
            <w:tcBorders>
              <w:right w:val="single" w:sz="4" w:space="0" w:color="auto"/>
            </w:tcBorders>
          </w:tcPr>
          <w:p w:rsidR="002633B9" w:rsidRPr="0052307A" w:rsidRDefault="002633B9" w:rsidP="00157958">
            <w:pPr>
              <w:pStyle w:val="NoSpacing"/>
              <w:tabs>
                <w:tab w:val="left" w:pos="1372"/>
              </w:tabs>
              <w:jc w:val="both"/>
              <w:rPr>
                <w:b/>
                <w:sz w:val="18"/>
                <w:szCs w:val="18"/>
              </w:rPr>
            </w:pPr>
            <w:r>
              <w:rPr>
                <w:b/>
                <w:sz w:val="18"/>
                <w:szCs w:val="18"/>
              </w:rPr>
              <w:t>00</w:t>
            </w:r>
          </w:p>
        </w:tc>
      </w:tr>
      <w:tr w:rsidR="002633B9" w:rsidTr="00157958">
        <w:tc>
          <w:tcPr>
            <w:tcW w:w="8550" w:type="dxa"/>
            <w:gridSpan w:val="6"/>
            <w:tcBorders>
              <w:right w:val="single" w:sz="4" w:space="0" w:color="auto"/>
            </w:tcBorders>
          </w:tcPr>
          <w:p w:rsidR="002633B9" w:rsidRDefault="002633B9" w:rsidP="00157958">
            <w:pPr>
              <w:pStyle w:val="NoSpacing"/>
              <w:tabs>
                <w:tab w:val="left" w:pos="1372"/>
              </w:tabs>
              <w:jc w:val="both"/>
              <w:rPr>
                <w:b/>
                <w:sz w:val="18"/>
                <w:szCs w:val="18"/>
              </w:rPr>
            </w:pPr>
          </w:p>
        </w:tc>
      </w:tr>
    </w:tbl>
    <w:p w:rsidR="002633B9" w:rsidRDefault="002633B9" w:rsidP="002633B9">
      <w:pPr>
        <w:pStyle w:val="NoSpacing"/>
        <w:tabs>
          <w:tab w:val="left" w:pos="1372"/>
        </w:tabs>
        <w:jc w:val="both"/>
        <w:rPr>
          <w:b/>
          <w:bCs/>
          <w:sz w:val="20"/>
        </w:rPr>
      </w:pPr>
      <w:r>
        <w:t xml:space="preserve">               </w:t>
      </w:r>
      <w:proofErr w:type="gramStart"/>
      <w:r w:rsidRPr="004F73CB">
        <w:rPr>
          <w:b/>
          <w:bCs/>
          <w:sz w:val="20"/>
        </w:rPr>
        <w:t>Note :</w:t>
      </w:r>
      <w:proofErr w:type="gramEnd"/>
      <w:r w:rsidRPr="004F73CB">
        <w:rPr>
          <w:b/>
          <w:bCs/>
          <w:sz w:val="20"/>
        </w:rPr>
        <w:t xml:space="preserve"> There will be nominal amount for Uniform, </w:t>
      </w:r>
      <w:r>
        <w:rPr>
          <w:b/>
          <w:bCs/>
          <w:sz w:val="20"/>
        </w:rPr>
        <w:t xml:space="preserve">Text Books, </w:t>
      </w:r>
      <w:r w:rsidRPr="004F73CB">
        <w:rPr>
          <w:b/>
          <w:bCs/>
          <w:sz w:val="20"/>
        </w:rPr>
        <w:t>SNA</w:t>
      </w:r>
      <w:r>
        <w:rPr>
          <w:b/>
          <w:bCs/>
          <w:sz w:val="20"/>
        </w:rPr>
        <w:t xml:space="preserve"> ,  Exam Fee ,Travelling &amp; Transportation etc </w:t>
      </w:r>
    </w:p>
    <w:p w:rsidR="002633B9" w:rsidRDefault="002633B9" w:rsidP="002633B9">
      <w:pPr>
        <w:pStyle w:val="NoSpacing"/>
        <w:tabs>
          <w:tab w:val="left" w:pos="1372"/>
        </w:tabs>
        <w:jc w:val="both"/>
        <w:rPr>
          <w:b/>
          <w:bCs/>
          <w:sz w:val="20"/>
        </w:rPr>
      </w:pPr>
      <w:r>
        <w:rPr>
          <w:b/>
          <w:bCs/>
          <w:sz w:val="20"/>
        </w:rPr>
        <w:t xml:space="preserve">                 </w:t>
      </w:r>
      <w:r w:rsidRPr="004F73CB">
        <w:rPr>
          <w:b/>
          <w:bCs/>
          <w:sz w:val="20"/>
        </w:rPr>
        <w:t>Fee for Hostel &amp; Mess will be</w:t>
      </w:r>
      <w:r>
        <w:rPr>
          <w:b/>
          <w:bCs/>
          <w:sz w:val="20"/>
        </w:rPr>
        <w:t xml:space="preserve"> </w:t>
      </w:r>
      <w:r w:rsidRPr="004F73CB">
        <w:rPr>
          <w:b/>
          <w:bCs/>
          <w:sz w:val="20"/>
        </w:rPr>
        <w:t>applicable to those students who require hostel facility during undergoing the course</w:t>
      </w:r>
      <w:r>
        <w:rPr>
          <w:b/>
          <w:bCs/>
          <w:sz w:val="20"/>
        </w:rPr>
        <w:t>.</w:t>
      </w:r>
    </w:p>
    <w:p w:rsidR="002633B9" w:rsidRPr="000A27E6" w:rsidRDefault="002633B9" w:rsidP="002633B9">
      <w:pPr>
        <w:pStyle w:val="NoSpacing"/>
        <w:tabs>
          <w:tab w:val="left" w:pos="1372"/>
        </w:tabs>
        <w:jc w:val="both"/>
        <w:rPr>
          <w:b/>
          <w:bCs/>
          <w:sz w:val="12"/>
          <w:szCs w:val="14"/>
        </w:rPr>
      </w:pPr>
    </w:p>
    <w:p w:rsidR="002633B9" w:rsidRDefault="002633B9" w:rsidP="002633B9">
      <w:pPr>
        <w:pStyle w:val="NoSpacing"/>
        <w:numPr>
          <w:ilvl w:val="0"/>
          <w:numId w:val="1"/>
        </w:numPr>
        <w:tabs>
          <w:tab w:val="left" w:pos="1372"/>
        </w:tabs>
        <w:jc w:val="both"/>
        <w:rPr>
          <w:b/>
        </w:rPr>
      </w:pPr>
      <w:r>
        <w:rPr>
          <w:b/>
        </w:rPr>
        <w:t xml:space="preserve">DISCIPLINARY ACTION AGIANST RAGING </w:t>
      </w:r>
    </w:p>
    <w:p w:rsidR="002633B9" w:rsidRPr="00ED19D3" w:rsidRDefault="002633B9" w:rsidP="002633B9">
      <w:pPr>
        <w:pStyle w:val="NoSpacing"/>
        <w:jc w:val="both"/>
        <w:rPr>
          <w:rFonts w:ascii="Book Antiqua" w:hAnsi="Book Antiqua"/>
        </w:rPr>
      </w:pPr>
      <w:r>
        <w:t xml:space="preserve">                </w:t>
      </w:r>
      <w:r w:rsidRPr="00ED19D3">
        <w:rPr>
          <w:rFonts w:ascii="Book Antiqua" w:hAnsi="Book Antiqua"/>
        </w:rPr>
        <w:t xml:space="preserve">Raging in any manner is completely prohibited in and out of the institute/hostel campus. Any </w:t>
      </w:r>
    </w:p>
    <w:p w:rsidR="002633B9" w:rsidRPr="00ED19D3" w:rsidRDefault="002633B9" w:rsidP="002633B9">
      <w:pPr>
        <w:pStyle w:val="NoSpacing"/>
        <w:jc w:val="both"/>
        <w:rPr>
          <w:rFonts w:ascii="Book Antiqua" w:hAnsi="Book Antiqua"/>
        </w:rPr>
      </w:pPr>
      <w:r>
        <w:rPr>
          <w:rFonts w:ascii="Book Antiqua" w:hAnsi="Book Antiqua"/>
        </w:rPr>
        <w:t xml:space="preserve">             </w:t>
      </w:r>
      <w:proofErr w:type="gramStart"/>
      <w:r w:rsidRPr="00ED19D3">
        <w:rPr>
          <w:rFonts w:ascii="Book Antiqua" w:hAnsi="Book Antiqua"/>
        </w:rPr>
        <w:t>kind</w:t>
      </w:r>
      <w:proofErr w:type="gramEnd"/>
      <w:r w:rsidRPr="00ED19D3">
        <w:rPr>
          <w:rFonts w:ascii="Book Antiqua" w:hAnsi="Book Antiqua"/>
        </w:rPr>
        <w:t xml:space="preserve"> of approach  which creates  mental tortures and physical disturbances to any student in any </w:t>
      </w:r>
    </w:p>
    <w:p w:rsidR="002633B9" w:rsidRPr="00ED19D3" w:rsidRDefault="002633B9" w:rsidP="002633B9">
      <w:pPr>
        <w:pStyle w:val="NoSpacing"/>
        <w:jc w:val="both"/>
        <w:rPr>
          <w:rFonts w:ascii="Book Antiqua" w:hAnsi="Book Antiqua"/>
        </w:rPr>
      </w:pPr>
      <w:r>
        <w:rPr>
          <w:rFonts w:ascii="Book Antiqua" w:hAnsi="Book Antiqua"/>
        </w:rPr>
        <w:t xml:space="preserve">             </w:t>
      </w:r>
      <w:proofErr w:type="gramStart"/>
      <w:r w:rsidRPr="00ED19D3">
        <w:rPr>
          <w:rFonts w:ascii="Book Antiqua" w:hAnsi="Book Antiqua"/>
        </w:rPr>
        <w:t>manner</w:t>
      </w:r>
      <w:proofErr w:type="gramEnd"/>
      <w:r w:rsidRPr="00ED19D3">
        <w:rPr>
          <w:rFonts w:ascii="Book Antiqua" w:hAnsi="Book Antiqua"/>
        </w:rPr>
        <w:t xml:space="preserve"> will come under ragging. Any cases reported and classed under </w:t>
      </w:r>
      <w:proofErr w:type="gramStart"/>
      <w:r w:rsidRPr="00ED19D3">
        <w:rPr>
          <w:rFonts w:ascii="Book Antiqua" w:hAnsi="Book Antiqua"/>
        </w:rPr>
        <w:t>ragging  will</w:t>
      </w:r>
      <w:proofErr w:type="gramEnd"/>
      <w:r w:rsidRPr="00ED19D3">
        <w:rPr>
          <w:rFonts w:ascii="Book Antiqua" w:hAnsi="Book Antiqua"/>
        </w:rPr>
        <w:t xml:space="preserve"> be handed </w:t>
      </w:r>
    </w:p>
    <w:p w:rsidR="002633B9" w:rsidRPr="00ED19D3" w:rsidRDefault="002633B9" w:rsidP="002633B9">
      <w:pPr>
        <w:pStyle w:val="NoSpacing"/>
        <w:jc w:val="both"/>
        <w:rPr>
          <w:rFonts w:ascii="Book Antiqua" w:hAnsi="Book Antiqua"/>
        </w:rPr>
      </w:pPr>
      <w:r>
        <w:rPr>
          <w:rFonts w:ascii="Book Antiqua" w:hAnsi="Book Antiqua"/>
        </w:rPr>
        <w:t xml:space="preserve">             </w:t>
      </w:r>
      <w:proofErr w:type="gramStart"/>
      <w:r w:rsidRPr="00ED19D3">
        <w:rPr>
          <w:rFonts w:ascii="Book Antiqua" w:hAnsi="Book Antiqua"/>
        </w:rPr>
        <w:t>over</w:t>
      </w:r>
      <w:proofErr w:type="gramEnd"/>
      <w:r w:rsidRPr="00ED19D3">
        <w:rPr>
          <w:rFonts w:ascii="Book Antiqua" w:hAnsi="Book Antiqua"/>
        </w:rPr>
        <w:t xml:space="preserve"> to the prosecution as and when arisen as per the existing  directions and guidelines of the </w:t>
      </w:r>
    </w:p>
    <w:p w:rsidR="002633B9" w:rsidRPr="00ED19D3" w:rsidRDefault="002633B9" w:rsidP="002633B9">
      <w:pPr>
        <w:pStyle w:val="NoSpacing"/>
        <w:jc w:val="both"/>
        <w:rPr>
          <w:rFonts w:ascii="Book Antiqua" w:hAnsi="Book Antiqua"/>
        </w:rPr>
      </w:pPr>
      <w:r>
        <w:rPr>
          <w:rFonts w:ascii="Book Antiqua" w:hAnsi="Book Antiqua"/>
        </w:rPr>
        <w:t xml:space="preserve">            </w:t>
      </w:r>
      <w:r w:rsidRPr="00ED19D3">
        <w:rPr>
          <w:rFonts w:ascii="Book Antiqua" w:hAnsi="Book Antiqua"/>
        </w:rPr>
        <w:t xml:space="preserve"> </w:t>
      </w:r>
      <w:proofErr w:type="gramStart"/>
      <w:r w:rsidRPr="00ED19D3">
        <w:rPr>
          <w:rFonts w:ascii="Book Antiqua" w:hAnsi="Book Antiqua"/>
        </w:rPr>
        <w:t>respective</w:t>
      </w:r>
      <w:proofErr w:type="gramEnd"/>
      <w:r w:rsidRPr="00ED19D3">
        <w:rPr>
          <w:rFonts w:ascii="Book Antiqua" w:hAnsi="Book Antiqua"/>
        </w:rPr>
        <w:t xml:space="preserve"> statutory bodies/ court. Any action which involves under </w:t>
      </w:r>
      <w:proofErr w:type="gramStart"/>
      <w:r w:rsidRPr="00ED19D3">
        <w:rPr>
          <w:rFonts w:ascii="Book Antiqua" w:hAnsi="Book Antiqua"/>
        </w:rPr>
        <w:t>ragging  should</w:t>
      </w:r>
      <w:proofErr w:type="gramEnd"/>
      <w:r w:rsidRPr="00ED19D3">
        <w:rPr>
          <w:rFonts w:ascii="Book Antiqua" w:hAnsi="Book Antiqua"/>
        </w:rPr>
        <w:t xml:space="preserve"> be reported</w:t>
      </w:r>
    </w:p>
    <w:p w:rsidR="002633B9" w:rsidRDefault="002633B9" w:rsidP="002633B9">
      <w:pPr>
        <w:pStyle w:val="NoSpacing"/>
        <w:jc w:val="both"/>
        <w:rPr>
          <w:rFonts w:ascii="Book Antiqua" w:hAnsi="Book Antiqua"/>
        </w:rPr>
      </w:pPr>
      <w:r>
        <w:rPr>
          <w:rFonts w:ascii="Book Antiqua" w:hAnsi="Book Antiqua"/>
        </w:rPr>
        <w:t xml:space="preserve">             </w:t>
      </w:r>
      <w:proofErr w:type="gramStart"/>
      <w:r w:rsidRPr="00ED19D3">
        <w:rPr>
          <w:rFonts w:ascii="Book Antiqua" w:hAnsi="Book Antiqua"/>
        </w:rPr>
        <w:t>to</w:t>
      </w:r>
      <w:proofErr w:type="gramEnd"/>
      <w:r w:rsidRPr="00ED19D3">
        <w:rPr>
          <w:rFonts w:ascii="Book Antiqua" w:hAnsi="Book Antiqua"/>
        </w:rPr>
        <w:t xml:space="preserve"> the authority of the institute well in advance.</w:t>
      </w:r>
    </w:p>
    <w:p w:rsidR="002633B9" w:rsidRDefault="002633B9" w:rsidP="002633B9">
      <w:pPr>
        <w:pStyle w:val="NoSpacing"/>
        <w:jc w:val="both"/>
        <w:rPr>
          <w:rFonts w:ascii="Book Antiqua" w:hAnsi="Book Antiqua"/>
        </w:rPr>
      </w:pPr>
    </w:p>
    <w:p w:rsidR="002633B9" w:rsidRPr="006A2306" w:rsidRDefault="002633B9" w:rsidP="002633B9">
      <w:pPr>
        <w:ind w:left="720"/>
        <w:jc w:val="both"/>
        <w:rPr>
          <w:rFonts w:ascii="Book Antiqua" w:hAnsi="Book Antiqua"/>
          <w:sz w:val="20"/>
        </w:rPr>
      </w:pPr>
      <w:r>
        <w:rPr>
          <w:rFonts w:ascii="Book Antiqua" w:hAnsi="Book Antiqua"/>
          <w:sz w:val="20"/>
        </w:rPr>
        <w:t>It can also be noted that in case the respective statutory body /Govt. sector stipulates an affidavit from each candidate stating that he/she will not involve in using/selling any narcotic or banned drugs or tobacco items which cause social threats /dangers in the premises of the institute as well as in the premises of the hostel in case I utilize the hostel facilities, the same will also be executed and submitted to the Principal as a part of Disciplinary rules of the institute.</w:t>
      </w:r>
    </w:p>
    <w:p w:rsidR="002633B9" w:rsidRPr="00ED19D3" w:rsidRDefault="002633B9" w:rsidP="002633B9">
      <w:pPr>
        <w:pStyle w:val="NoSpacing"/>
        <w:jc w:val="both"/>
        <w:rPr>
          <w:rFonts w:ascii="Book Antiqua" w:hAnsi="Book Antiqua"/>
        </w:rPr>
      </w:pPr>
    </w:p>
    <w:p w:rsidR="002633B9" w:rsidRPr="004B3CA9" w:rsidRDefault="002633B9" w:rsidP="002633B9">
      <w:pPr>
        <w:pStyle w:val="NoSpacing"/>
        <w:jc w:val="both"/>
        <w:rPr>
          <w:b/>
          <w:sz w:val="10"/>
          <w:szCs w:val="10"/>
        </w:rPr>
      </w:pPr>
      <w:r w:rsidRPr="00ED19D3">
        <w:rPr>
          <w:rFonts w:ascii="Book Antiqua" w:hAnsi="Book Antiqua"/>
        </w:rPr>
        <w:t xml:space="preserve">              </w:t>
      </w:r>
    </w:p>
    <w:p w:rsidR="002633B9" w:rsidRPr="00903F4E" w:rsidRDefault="002633B9" w:rsidP="002633B9">
      <w:pPr>
        <w:pStyle w:val="NoSpacing"/>
        <w:jc w:val="both"/>
        <w:rPr>
          <w:sz w:val="8"/>
          <w:szCs w:val="8"/>
        </w:rPr>
      </w:pPr>
      <w:r>
        <w:rPr>
          <w:b/>
        </w:rPr>
        <w:t xml:space="preserve">                    </w:t>
      </w:r>
      <w:r>
        <w:t xml:space="preserve">                             </w:t>
      </w:r>
    </w:p>
    <w:p w:rsidR="002633B9" w:rsidRDefault="002633B9" w:rsidP="002633B9">
      <w:pPr>
        <w:pStyle w:val="NoSpacing"/>
        <w:ind w:left="2880" w:firstLine="720"/>
        <w:jc w:val="both"/>
      </w:pPr>
      <w:r>
        <w:t xml:space="preserve">              ###</w:t>
      </w:r>
      <w:r>
        <w:tab/>
        <w:t>###</w:t>
      </w:r>
      <w:r>
        <w:tab/>
        <w:t>###</w:t>
      </w:r>
      <w:r>
        <w:tab/>
        <w:t>###</w:t>
      </w:r>
      <w:r>
        <w:tab/>
      </w:r>
      <w:r>
        <w:tab/>
      </w:r>
      <w:r>
        <w:tab/>
      </w:r>
      <w:r>
        <w:tab/>
      </w:r>
      <w:r>
        <w:tab/>
      </w:r>
    </w:p>
    <w:p w:rsidR="007002A0" w:rsidRDefault="007002A0"/>
    <w:p w:rsidR="00156152" w:rsidRDefault="00156152"/>
    <w:p w:rsidR="00156152" w:rsidRDefault="00156152"/>
    <w:p w:rsidR="00156152" w:rsidRDefault="00156152"/>
    <w:p w:rsidR="00156152" w:rsidRDefault="00156152"/>
    <w:p w:rsidR="00156152" w:rsidRDefault="00156152"/>
    <w:p w:rsidR="00156152" w:rsidRDefault="00156152"/>
    <w:p w:rsidR="00156152" w:rsidRDefault="00156152"/>
    <w:p w:rsidR="00156152" w:rsidRDefault="00156152"/>
    <w:p w:rsidR="00156152" w:rsidRDefault="00156152"/>
    <w:p w:rsidR="00156152" w:rsidRDefault="00156152"/>
    <w:p w:rsidR="00156152" w:rsidRDefault="00156152"/>
    <w:p w:rsidR="00156152" w:rsidRDefault="00156152"/>
    <w:p w:rsidR="00156152" w:rsidRDefault="00156152"/>
    <w:p w:rsidR="00156152" w:rsidRDefault="00156152"/>
    <w:sectPr w:rsidR="00156152" w:rsidSect="002633B9">
      <w:pgSz w:w="12240" w:h="15840"/>
      <w:pgMar w:top="142" w:right="760" w:bottom="28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altName w:val="Segoe UI Semibold"/>
    <w:charset w:val="B1"/>
    <w:family w:val="auto"/>
    <w:pitch w:val="variable"/>
    <w:sig w:usb0="00000800"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4AE"/>
    <w:multiLevelType w:val="hybridMultilevel"/>
    <w:tmpl w:val="5ADE4A52"/>
    <w:lvl w:ilvl="0" w:tplc="AB1A79BA">
      <w:start w:val="1"/>
      <w:numFmt w:val="decimal"/>
      <w:lvlText w:val="%1."/>
      <w:lvlJc w:val="left"/>
      <w:pPr>
        <w:ind w:left="720" w:hanging="360"/>
      </w:pPr>
      <w:rPr>
        <w:b/>
        <w:bCs/>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3BA15F67"/>
    <w:multiLevelType w:val="hybridMultilevel"/>
    <w:tmpl w:val="E2FA33F8"/>
    <w:lvl w:ilvl="0" w:tplc="D068E6B2">
      <w:start w:val="1"/>
      <w:numFmt w:val="bullet"/>
      <w:lvlText w:val=""/>
      <w:lvlJc w:val="left"/>
      <w:pPr>
        <w:tabs>
          <w:tab w:val="num" w:pos="1080"/>
        </w:tabs>
        <w:ind w:left="1080" w:hanging="360"/>
      </w:pPr>
      <w:rPr>
        <w:rFonts w:ascii="Wingdings" w:hAnsi="Wingdings" w:hint="default"/>
        <w:sz w:val="22"/>
        <w:szCs w:val="22"/>
      </w:rPr>
    </w:lvl>
    <w:lvl w:ilvl="1" w:tplc="56A2EA2A">
      <w:start w:val="1"/>
      <w:numFmt w:val="bullet"/>
      <w:lvlText w:val=""/>
      <w:lvlJc w:val="left"/>
      <w:pPr>
        <w:tabs>
          <w:tab w:val="num" w:pos="720"/>
        </w:tabs>
        <w:ind w:left="720" w:hanging="360"/>
      </w:pPr>
      <w:rPr>
        <w:rFonts w:ascii="Symbol" w:hAnsi="Symbol" w:hint="default"/>
        <w:color w:val="auto"/>
        <w:sz w:val="22"/>
        <w:szCs w:val="22"/>
      </w:rPr>
    </w:lvl>
    <w:lvl w:ilvl="2" w:tplc="04090005">
      <w:start w:val="1"/>
      <w:numFmt w:val="bullet"/>
      <w:lvlText w:val=""/>
      <w:lvlJc w:val="left"/>
      <w:pPr>
        <w:tabs>
          <w:tab w:val="num" w:pos="1440"/>
        </w:tabs>
        <w:ind w:left="1440" w:hanging="360"/>
      </w:pPr>
      <w:rPr>
        <w:rFonts w:ascii="Wingdings" w:hAnsi="Wingdings" w:hint="default"/>
        <w:sz w:val="22"/>
        <w:szCs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B93003"/>
    <w:multiLevelType w:val="hybridMultilevel"/>
    <w:tmpl w:val="5C547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942BE9"/>
    <w:multiLevelType w:val="hybridMultilevel"/>
    <w:tmpl w:val="6EAC50C2"/>
    <w:lvl w:ilvl="0" w:tplc="0409000B">
      <w:start w:val="1"/>
      <w:numFmt w:val="bullet"/>
      <w:lvlText w:val=""/>
      <w:lvlJc w:val="left"/>
      <w:pPr>
        <w:ind w:left="1395" w:hanging="360"/>
      </w:pPr>
      <w:rPr>
        <w:rFonts w:ascii="Wingdings" w:hAnsi="Wingdings"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3B9"/>
    <w:rsid w:val="00156152"/>
    <w:rsid w:val="002633B9"/>
    <w:rsid w:val="00700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3B9"/>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633B9"/>
    <w:pPr>
      <w:spacing w:after="0" w:line="240" w:lineRule="auto"/>
    </w:pPr>
    <w:rPr>
      <w:lang w:bidi="ml-IN"/>
    </w:rPr>
  </w:style>
  <w:style w:type="table" w:styleId="TableGrid">
    <w:name w:val="Table Grid"/>
    <w:basedOn w:val="TableNormal"/>
    <w:uiPriority w:val="59"/>
    <w:rsid w:val="002633B9"/>
    <w:pPr>
      <w:spacing w:after="0" w:line="240" w:lineRule="auto"/>
    </w:pPr>
    <w:rPr>
      <w:lang w:bidi="ml-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2633B9"/>
    <w:rPr>
      <w:lang w:bidi="ml-IN"/>
    </w:rPr>
  </w:style>
  <w:style w:type="paragraph" w:styleId="ListParagraph">
    <w:name w:val="List Paragraph"/>
    <w:basedOn w:val="Normal"/>
    <w:uiPriority w:val="34"/>
    <w:qFormat/>
    <w:rsid w:val="002633B9"/>
    <w:pPr>
      <w:ind w:left="720"/>
      <w:contextualSpacing/>
    </w:pPr>
  </w:style>
  <w:style w:type="character" w:styleId="Hyperlink">
    <w:name w:val="Hyperlink"/>
    <w:basedOn w:val="DefaultParagraphFont"/>
    <w:uiPriority w:val="99"/>
    <w:unhideWhenUsed/>
    <w:rsid w:val="002633B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likdeenarnurs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2023</Words>
  <Characters>11532</Characters>
  <Application>Microsoft Office Word</Application>
  <DocSecurity>0</DocSecurity>
  <Lines>96</Lines>
  <Paragraphs>27</Paragraphs>
  <ScaleCrop>false</ScaleCrop>
  <Company/>
  <LinksUpToDate>false</LinksUpToDate>
  <CharactersWithSpaces>13528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2025-05-24T06:01:00Z</dcterms:created>
  <dcterms:modified xsi:type="dcterms:W3CDTF">2025-05-24T06:06:00Z</dcterms:modified>
</cp:coreProperties>
</file>